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  <w:r w:rsidRPr="00626054">
        <w:rPr>
          <w:sz w:val="24"/>
          <w:szCs w:val="24"/>
        </w:rPr>
        <w:t>Р</w:t>
      </w:r>
      <w:r w:rsidRPr="00577F3F">
        <w:rPr>
          <w:sz w:val="28"/>
          <w:szCs w:val="28"/>
        </w:rPr>
        <w:t>ОССИЙСКАЯ ФЕДЕРАЦИЯ</w:t>
      </w:r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  <w:r w:rsidRPr="00577F3F">
        <w:rPr>
          <w:sz w:val="28"/>
          <w:szCs w:val="28"/>
        </w:rPr>
        <w:t>КАРАЧАЕВО-ЧЕРКЕССКАЯ РЕСПУБЛИКА</w:t>
      </w:r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  <w:r w:rsidRPr="00577F3F">
        <w:rPr>
          <w:sz w:val="28"/>
          <w:szCs w:val="28"/>
        </w:rPr>
        <w:t>СОВЕТ МАЛОКАРАЧАЕВСКОГО МУНИЦИПАЛЬНОГО РАЙОНА</w:t>
      </w:r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  <w:r w:rsidRPr="00577F3F">
        <w:rPr>
          <w:sz w:val="28"/>
          <w:szCs w:val="28"/>
        </w:rPr>
        <w:t>ЧЕТВЕРТОГО  СОЗЫВА</w:t>
      </w:r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  <w:r w:rsidRPr="00577F3F">
        <w:rPr>
          <w:sz w:val="28"/>
          <w:szCs w:val="28"/>
        </w:rPr>
        <w:t>РЕШЕНИЕ</w:t>
      </w:r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  <w:r w:rsidRPr="00577F3F">
        <w:rPr>
          <w:sz w:val="28"/>
          <w:szCs w:val="28"/>
        </w:rPr>
        <w:t>24.02.2022</w:t>
      </w:r>
      <w:r w:rsidRPr="00577F3F">
        <w:rPr>
          <w:sz w:val="28"/>
          <w:szCs w:val="28"/>
        </w:rPr>
        <w:tab/>
        <w:t>г.                                        с.</w:t>
      </w:r>
      <w:r w:rsidR="00054E95">
        <w:rPr>
          <w:sz w:val="28"/>
          <w:szCs w:val="28"/>
        </w:rPr>
        <w:t xml:space="preserve"> </w:t>
      </w:r>
      <w:r w:rsidRPr="00577F3F">
        <w:rPr>
          <w:sz w:val="28"/>
          <w:szCs w:val="28"/>
        </w:rPr>
        <w:t>Учкекен</w:t>
      </w:r>
      <w:r w:rsidRPr="00577F3F">
        <w:rPr>
          <w:sz w:val="28"/>
          <w:szCs w:val="28"/>
        </w:rPr>
        <w:tab/>
      </w:r>
      <w:r w:rsidRPr="00577F3F">
        <w:rPr>
          <w:sz w:val="28"/>
          <w:szCs w:val="28"/>
        </w:rPr>
        <w:tab/>
        <w:t xml:space="preserve">     </w:t>
      </w:r>
      <w:r w:rsidRPr="00577F3F">
        <w:rPr>
          <w:sz w:val="28"/>
          <w:szCs w:val="28"/>
        </w:rPr>
        <w:tab/>
      </w:r>
      <w:r w:rsidRPr="00577F3F">
        <w:rPr>
          <w:sz w:val="28"/>
          <w:szCs w:val="28"/>
        </w:rPr>
        <w:tab/>
        <w:t xml:space="preserve">           № 1</w:t>
      </w:r>
      <w:bookmarkStart w:id="0" w:name="_GoBack"/>
      <w:bookmarkEnd w:id="0"/>
      <w:r w:rsidRPr="00577F3F">
        <w:rPr>
          <w:sz w:val="28"/>
          <w:szCs w:val="28"/>
        </w:rPr>
        <w:t>47</w:t>
      </w:r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</w:p>
    <w:p w:rsidR="00626054" w:rsidRPr="00577F3F" w:rsidRDefault="00626054" w:rsidP="00626054">
      <w:pPr>
        <w:ind w:right="-1"/>
        <w:rPr>
          <w:sz w:val="28"/>
          <w:szCs w:val="28"/>
        </w:rPr>
      </w:pPr>
      <w:r w:rsidRPr="00577F3F">
        <w:rPr>
          <w:sz w:val="28"/>
          <w:szCs w:val="28"/>
        </w:rPr>
        <w:t xml:space="preserve">Об </w:t>
      </w:r>
      <w:proofErr w:type="gramStart"/>
      <w:r w:rsidRPr="00577F3F">
        <w:rPr>
          <w:sz w:val="28"/>
          <w:szCs w:val="28"/>
        </w:rPr>
        <w:t>отчете</w:t>
      </w:r>
      <w:proofErr w:type="gramEnd"/>
      <w:r w:rsidRPr="00577F3F">
        <w:rPr>
          <w:sz w:val="28"/>
          <w:szCs w:val="28"/>
        </w:rPr>
        <w:t xml:space="preserve"> о работе Контрольно-счетной палаты Малокарачаевского</w:t>
      </w:r>
    </w:p>
    <w:p w:rsidR="00626054" w:rsidRPr="00577F3F" w:rsidRDefault="00626054" w:rsidP="00626054">
      <w:pPr>
        <w:ind w:right="-1"/>
        <w:rPr>
          <w:sz w:val="28"/>
          <w:szCs w:val="28"/>
        </w:rPr>
      </w:pPr>
      <w:r w:rsidRPr="00577F3F">
        <w:rPr>
          <w:sz w:val="28"/>
          <w:szCs w:val="28"/>
        </w:rPr>
        <w:t>муниципального района за 2021 год</w:t>
      </w:r>
      <w:r w:rsidR="00480A68" w:rsidRPr="00577F3F">
        <w:rPr>
          <w:sz w:val="28"/>
          <w:szCs w:val="28"/>
        </w:rPr>
        <w:t>.</w:t>
      </w:r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</w:p>
    <w:p w:rsidR="00626054" w:rsidRPr="00577F3F" w:rsidRDefault="00626054" w:rsidP="00480A68">
      <w:pPr>
        <w:ind w:right="-1"/>
        <w:jc w:val="both"/>
        <w:rPr>
          <w:sz w:val="28"/>
          <w:szCs w:val="28"/>
        </w:rPr>
      </w:pPr>
      <w:r w:rsidRPr="00577F3F">
        <w:rPr>
          <w:sz w:val="28"/>
          <w:szCs w:val="28"/>
        </w:rPr>
        <w:t xml:space="preserve">Заслушав и обсудив отчет Председателя Контрольно-счетной палаты Малокарачаевского муниципального района </w:t>
      </w:r>
      <w:proofErr w:type="spellStart"/>
      <w:r w:rsidRPr="00577F3F">
        <w:rPr>
          <w:sz w:val="28"/>
          <w:szCs w:val="28"/>
        </w:rPr>
        <w:t>Байрамкуловой</w:t>
      </w:r>
      <w:proofErr w:type="spellEnd"/>
      <w:r w:rsidRPr="00577F3F">
        <w:rPr>
          <w:sz w:val="28"/>
          <w:szCs w:val="28"/>
        </w:rPr>
        <w:t xml:space="preserve"> Ф.</w:t>
      </w:r>
      <w:proofErr w:type="gramStart"/>
      <w:r w:rsidRPr="00577F3F">
        <w:rPr>
          <w:sz w:val="28"/>
          <w:szCs w:val="28"/>
        </w:rPr>
        <w:t>М-А</w:t>
      </w:r>
      <w:proofErr w:type="gramEnd"/>
      <w:r w:rsidRPr="00577F3F">
        <w:rPr>
          <w:sz w:val="28"/>
          <w:szCs w:val="28"/>
        </w:rPr>
        <w:t>., о работе Контрольно-счетной палаты Малокарачаевского муниципального района за 2021 год, Совет Малокарачаевского муниципального района.</w:t>
      </w:r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  <w:r w:rsidRPr="00577F3F">
        <w:rPr>
          <w:sz w:val="28"/>
          <w:szCs w:val="28"/>
        </w:rPr>
        <w:t>РЕШИЛ:</w:t>
      </w:r>
    </w:p>
    <w:p w:rsidR="00626054" w:rsidRPr="00577F3F" w:rsidRDefault="00626054" w:rsidP="00480A68">
      <w:pPr>
        <w:ind w:right="-1"/>
        <w:jc w:val="both"/>
        <w:rPr>
          <w:sz w:val="28"/>
          <w:szCs w:val="28"/>
        </w:rPr>
      </w:pPr>
      <w:r w:rsidRPr="00577F3F">
        <w:rPr>
          <w:sz w:val="28"/>
          <w:szCs w:val="28"/>
        </w:rPr>
        <w:t>1.</w:t>
      </w:r>
      <w:r w:rsidRPr="00577F3F">
        <w:rPr>
          <w:sz w:val="28"/>
          <w:szCs w:val="28"/>
        </w:rPr>
        <w:tab/>
        <w:t xml:space="preserve">Отчет Председателя Контрольно-счетной палаты Малокарачаевского муниципального района </w:t>
      </w:r>
      <w:proofErr w:type="spellStart"/>
      <w:r w:rsidRPr="00577F3F">
        <w:rPr>
          <w:sz w:val="28"/>
          <w:szCs w:val="28"/>
        </w:rPr>
        <w:t>Байрамкуловой</w:t>
      </w:r>
      <w:proofErr w:type="spellEnd"/>
      <w:r w:rsidRPr="00577F3F">
        <w:rPr>
          <w:sz w:val="28"/>
          <w:szCs w:val="28"/>
        </w:rPr>
        <w:t xml:space="preserve"> Ф.</w:t>
      </w:r>
      <w:proofErr w:type="gramStart"/>
      <w:r w:rsidRPr="00577F3F">
        <w:rPr>
          <w:sz w:val="28"/>
          <w:szCs w:val="28"/>
        </w:rPr>
        <w:t>М-А</w:t>
      </w:r>
      <w:proofErr w:type="gramEnd"/>
      <w:r w:rsidRPr="00577F3F">
        <w:rPr>
          <w:sz w:val="28"/>
          <w:szCs w:val="28"/>
        </w:rPr>
        <w:t>., о работе Контрольно-счетной палаты Малокарачаевского муниципального района за 2020 год утвердить (прилагается).</w:t>
      </w:r>
    </w:p>
    <w:p w:rsidR="00626054" w:rsidRPr="00577F3F" w:rsidRDefault="00626054" w:rsidP="00480A68">
      <w:pPr>
        <w:ind w:right="-1"/>
        <w:rPr>
          <w:sz w:val="28"/>
          <w:szCs w:val="28"/>
        </w:rPr>
      </w:pPr>
      <w:r w:rsidRPr="00577F3F">
        <w:rPr>
          <w:sz w:val="28"/>
          <w:szCs w:val="28"/>
        </w:rPr>
        <w:t>2.</w:t>
      </w:r>
      <w:r w:rsidRPr="00577F3F">
        <w:rPr>
          <w:sz w:val="28"/>
          <w:szCs w:val="28"/>
        </w:rPr>
        <w:tab/>
        <w:t>Настоящее решение вступает в силу со дня его опубликования (обнародования).</w:t>
      </w:r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</w:p>
    <w:p w:rsidR="00480A68" w:rsidRPr="00577F3F" w:rsidRDefault="00480A68" w:rsidP="00626054">
      <w:pPr>
        <w:ind w:right="-1"/>
        <w:jc w:val="center"/>
        <w:rPr>
          <w:sz w:val="28"/>
          <w:szCs w:val="28"/>
        </w:rPr>
      </w:pPr>
    </w:p>
    <w:p w:rsidR="00480A68" w:rsidRPr="00577F3F" w:rsidRDefault="00480A68" w:rsidP="00626054">
      <w:pPr>
        <w:ind w:right="-1"/>
        <w:jc w:val="center"/>
        <w:rPr>
          <w:sz w:val="28"/>
          <w:szCs w:val="28"/>
        </w:rPr>
      </w:pPr>
    </w:p>
    <w:p w:rsidR="00480A68" w:rsidRPr="00577F3F" w:rsidRDefault="00480A68" w:rsidP="00626054">
      <w:pPr>
        <w:ind w:right="-1"/>
        <w:jc w:val="center"/>
        <w:rPr>
          <w:sz w:val="28"/>
          <w:szCs w:val="28"/>
        </w:rPr>
      </w:pPr>
    </w:p>
    <w:p w:rsidR="00480A68" w:rsidRPr="00577F3F" w:rsidRDefault="00480A68" w:rsidP="00626054">
      <w:pPr>
        <w:ind w:right="-1"/>
        <w:jc w:val="center"/>
        <w:rPr>
          <w:sz w:val="28"/>
          <w:szCs w:val="28"/>
        </w:rPr>
      </w:pPr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</w:p>
    <w:p w:rsidR="00626054" w:rsidRPr="00577F3F" w:rsidRDefault="00626054" w:rsidP="00480A68">
      <w:pPr>
        <w:ind w:right="-1"/>
        <w:rPr>
          <w:sz w:val="28"/>
          <w:szCs w:val="28"/>
        </w:rPr>
      </w:pPr>
      <w:r w:rsidRPr="00577F3F">
        <w:rPr>
          <w:sz w:val="28"/>
          <w:szCs w:val="28"/>
        </w:rPr>
        <w:t xml:space="preserve">Глава Малокарачаевского </w:t>
      </w:r>
    </w:p>
    <w:p w:rsidR="00626054" w:rsidRPr="00577F3F" w:rsidRDefault="00626054" w:rsidP="00480A68">
      <w:pPr>
        <w:ind w:right="-1"/>
        <w:rPr>
          <w:sz w:val="28"/>
          <w:szCs w:val="28"/>
        </w:rPr>
      </w:pPr>
      <w:r w:rsidRPr="00577F3F">
        <w:rPr>
          <w:sz w:val="28"/>
          <w:szCs w:val="28"/>
        </w:rPr>
        <w:t xml:space="preserve">муниципального района </w:t>
      </w:r>
    </w:p>
    <w:p w:rsidR="00626054" w:rsidRPr="00577F3F" w:rsidRDefault="00626054" w:rsidP="00480A68">
      <w:pPr>
        <w:ind w:right="-1"/>
        <w:rPr>
          <w:sz w:val="28"/>
          <w:szCs w:val="28"/>
        </w:rPr>
      </w:pPr>
      <w:r w:rsidRPr="00577F3F">
        <w:rPr>
          <w:sz w:val="28"/>
          <w:szCs w:val="28"/>
        </w:rPr>
        <w:t xml:space="preserve">Председатель Совета </w:t>
      </w:r>
      <w:r w:rsidRPr="00577F3F">
        <w:rPr>
          <w:sz w:val="28"/>
          <w:szCs w:val="28"/>
        </w:rPr>
        <w:tab/>
      </w:r>
      <w:r w:rsidR="00577F3F">
        <w:rPr>
          <w:sz w:val="28"/>
          <w:szCs w:val="28"/>
        </w:rPr>
        <w:t xml:space="preserve">         </w:t>
      </w:r>
      <w:r w:rsidRPr="00577F3F">
        <w:rPr>
          <w:sz w:val="28"/>
          <w:szCs w:val="28"/>
        </w:rPr>
        <w:t xml:space="preserve">                                              </w:t>
      </w:r>
      <w:r w:rsidR="00480A68" w:rsidRPr="00577F3F">
        <w:rPr>
          <w:sz w:val="28"/>
          <w:szCs w:val="28"/>
        </w:rPr>
        <w:t xml:space="preserve">           </w:t>
      </w:r>
      <w:r w:rsidRPr="00577F3F">
        <w:rPr>
          <w:sz w:val="28"/>
          <w:szCs w:val="28"/>
        </w:rPr>
        <w:t xml:space="preserve">  </w:t>
      </w:r>
      <w:proofErr w:type="spellStart"/>
      <w:r w:rsidRPr="00577F3F">
        <w:rPr>
          <w:sz w:val="28"/>
          <w:szCs w:val="28"/>
        </w:rPr>
        <w:t>У.Х.Тамбиев</w:t>
      </w:r>
      <w:proofErr w:type="spellEnd"/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</w:p>
    <w:p w:rsidR="00626054" w:rsidRPr="00577F3F" w:rsidRDefault="00626054" w:rsidP="00626054">
      <w:pPr>
        <w:ind w:right="-1"/>
        <w:jc w:val="center"/>
        <w:rPr>
          <w:sz w:val="28"/>
          <w:szCs w:val="28"/>
        </w:rPr>
      </w:pPr>
    </w:p>
    <w:p w:rsidR="00626054" w:rsidRPr="00577F3F" w:rsidRDefault="00480A68" w:rsidP="00626054">
      <w:pPr>
        <w:ind w:right="-1"/>
        <w:jc w:val="center"/>
        <w:rPr>
          <w:sz w:val="24"/>
          <w:szCs w:val="24"/>
        </w:rPr>
      </w:pPr>
      <w:r w:rsidRPr="00577F3F">
        <w:rPr>
          <w:sz w:val="28"/>
          <w:szCs w:val="28"/>
        </w:rPr>
        <w:lastRenderedPageBreak/>
        <w:t xml:space="preserve">                                    </w:t>
      </w:r>
      <w:r w:rsidR="00577F3F">
        <w:rPr>
          <w:sz w:val="28"/>
          <w:szCs w:val="28"/>
        </w:rPr>
        <w:t xml:space="preserve">             </w:t>
      </w:r>
      <w:r w:rsidR="00626054" w:rsidRPr="00577F3F">
        <w:rPr>
          <w:sz w:val="24"/>
          <w:szCs w:val="24"/>
        </w:rPr>
        <w:t xml:space="preserve">Приложение к решению Совета   </w:t>
      </w:r>
    </w:p>
    <w:p w:rsidR="00626054" w:rsidRPr="00577F3F" w:rsidRDefault="00480A68" w:rsidP="00626054">
      <w:pPr>
        <w:ind w:right="-1"/>
        <w:jc w:val="center"/>
        <w:rPr>
          <w:sz w:val="24"/>
          <w:szCs w:val="24"/>
        </w:rPr>
      </w:pPr>
      <w:r w:rsidRPr="00577F3F">
        <w:rPr>
          <w:sz w:val="24"/>
          <w:szCs w:val="24"/>
        </w:rPr>
        <w:t xml:space="preserve">                                                          </w:t>
      </w:r>
      <w:r w:rsidR="00577F3F">
        <w:rPr>
          <w:sz w:val="24"/>
          <w:szCs w:val="24"/>
        </w:rPr>
        <w:t xml:space="preserve">                     </w:t>
      </w:r>
      <w:r w:rsidR="00626054" w:rsidRPr="00577F3F">
        <w:rPr>
          <w:sz w:val="24"/>
          <w:szCs w:val="24"/>
        </w:rPr>
        <w:t xml:space="preserve">Малокарачаевского муниципального района </w:t>
      </w:r>
    </w:p>
    <w:p w:rsidR="00356AC3" w:rsidRPr="00577F3F" w:rsidRDefault="00480A68" w:rsidP="00626054">
      <w:pPr>
        <w:ind w:right="-1"/>
        <w:jc w:val="center"/>
        <w:rPr>
          <w:sz w:val="24"/>
          <w:szCs w:val="24"/>
        </w:rPr>
      </w:pPr>
      <w:r w:rsidRPr="00577F3F">
        <w:rPr>
          <w:sz w:val="24"/>
          <w:szCs w:val="24"/>
        </w:rPr>
        <w:t xml:space="preserve">  </w:t>
      </w:r>
      <w:r w:rsidR="00577F3F" w:rsidRPr="00577F3F">
        <w:rPr>
          <w:sz w:val="24"/>
          <w:szCs w:val="24"/>
        </w:rPr>
        <w:t xml:space="preserve">                 </w:t>
      </w:r>
      <w:r w:rsidRPr="00577F3F">
        <w:rPr>
          <w:sz w:val="24"/>
          <w:szCs w:val="24"/>
        </w:rPr>
        <w:t xml:space="preserve"> </w:t>
      </w:r>
      <w:r w:rsidR="00577F3F">
        <w:rPr>
          <w:sz w:val="24"/>
          <w:szCs w:val="24"/>
        </w:rPr>
        <w:t xml:space="preserve">                  </w:t>
      </w:r>
      <w:r w:rsidR="00626054" w:rsidRPr="00577F3F">
        <w:rPr>
          <w:sz w:val="24"/>
          <w:szCs w:val="24"/>
        </w:rPr>
        <w:t>от 2</w:t>
      </w:r>
      <w:r w:rsidRPr="00577F3F">
        <w:rPr>
          <w:sz w:val="24"/>
          <w:szCs w:val="24"/>
        </w:rPr>
        <w:t>4.02.2022</w:t>
      </w:r>
      <w:r w:rsidR="00626054" w:rsidRPr="00577F3F">
        <w:rPr>
          <w:sz w:val="24"/>
          <w:szCs w:val="24"/>
        </w:rPr>
        <w:t xml:space="preserve">  №</w:t>
      </w:r>
      <w:r w:rsidRPr="00577F3F">
        <w:rPr>
          <w:sz w:val="24"/>
          <w:szCs w:val="24"/>
        </w:rPr>
        <w:t xml:space="preserve"> 147</w:t>
      </w:r>
    </w:p>
    <w:p w:rsidR="003E1384" w:rsidRDefault="003E1384" w:rsidP="00626054">
      <w:pPr>
        <w:ind w:right="-1"/>
        <w:jc w:val="center"/>
        <w:rPr>
          <w:sz w:val="24"/>
          <w:szCs w:val="24"/>
        </w:rPr>
      </w:pPr>
    </w:p>
    <w:p w:rsidR="004C6CE9" w:rsidRDefault="004C6CE9" w:rsidP="00376B9A">
      <w:pPr>
        <w:pStyle w:val="Style4"/>
        <w:rPr>
          <w:rStyle w:val="FontStyle221"/>
          <w:b w:val="0"/>
          <w:sz w:val="28"/>
          <w:szCs w:val="28"/>
        </w:rPr>
      </w:pPr>
    </w:p>
    <w:p w:rsidR="00376B9A" w:rsidRDefault="004F5591" w:rsidP="00376B9A">
      <w:pPr>
        <w:pStyle w:val="Style4"/>
        <w:rPr>
          <w:rStyle w:val="FontStyle221"/>
          <w:sz w:val="24"/>
          <w:szCs w:val="24"/>
        </w:rPr>
      </w:pPr>
      <w:r w:rsidRPr="004F5591">
        <w:rPr>
          <w:rStyle w:val="FontStyle221"/>
          <w:sz w:val="24"/>
          <w:szCs w:val="24"/>
        </w:rPr>
        <w:t>ОТЧЕТ О ДЕЯТЕЛЬНОСТИ КОНТРОЛЬНО-СЧЕТНОЙ ПАЛАТЫ МАЛОКАРАЧАЕВСКОГО МУНИЦИПАЛЬНОГО РАЙОНА ЗА 202</w:t>
      </w:r>
      <w:r w:rsidR="0011352B">
        <w:rPr>
          <w:rStyle w:val="FontStyle221"/>
          <w:sz w:val="24"/>
          <w:szCs w:val="24"/>
        </w:rPr>
        <w:t>1</w:t>
      </w:r>
      <w:r w:rsidRPr="004F5591">
        <w:rPr>
          <w:rStyle w:val="FontStyle221"/>
          <w:sz w:val="24"/>
          <w:szCs w:val="24"/>
        </w:rPr>
        <w:t xml:space="preserve"> ГОД</w:t>
      </w:r>
    </w:p>
    <w:p w:rsidR="004F5591" w:rsidRDefault="004F5591" w:rsidP="00376B9A">
      <w:pPr>
        <w:pStyle w:val="Style4"/>
        <w:rPr>
          <w:rStyle w:val="FontStyle221"/>
          <w:sz w:val="24"/>
          <w:szCs w:val="24"/>
        </w:rPr>
      </w:pPr>
    </w:p>
    <w:p w:rsidR="004F5591" w:rsidRPr="00323AAA" w:rsidRDefault="004F5591" w:rsidP="00376B9A">
      <w:pPr>
        <w:pStyle w:val="Style4"/>
        <w:rPr>
          <w:rStyle w:val="FontStyle221"/>
          <w:sz w:val="28"/>
          <w:szCs w:val="28"/>
        </w:rPr>
      </w:pPr>
      <w:r w:rsidRPr="00323AAA">
        <w:rPr>
          <w:rStyle w:val="FontStyle221"/>
          <w:sz w:val="28"/>
          <w:szCs w:val="28"/>
        </w:rPr>
        <w:t>1. Общие положения</w:t>
      </w:r>
    </w:p>
    <w:p w:rsidR="00376B9A" w:rsidRPr="00323AAA" w:rsidRDefault="00376B9A" w:rsidP="00376B9A">
      <w:pPr>
        <w:pStyle w:val="Style11"/>
        <w:spacing w:line="240" w:lineRule="auto"/>
        <w:ind w:firstLine="567"/>
        <w:rPr>
          <w:rStyle w:val="FontStyle278"/>
          <w:b/>
          <w:sz w:val="28"/>
          <w:szCs w:val="28"/>
        </w:rPr>
      </w:pPr>
    </w:p>
    <w:p w:rsidR="00376B9A" w:rsidRPr="00323AAA" w:rsidRDefault="00376B9A" w:rsidP="00376B9A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r w:rsidRPr="00323AAA">
        <w:rPr>
          <w:rStyle w:val="FontStyle278"/>
          <w:sz w:val="28"/>
          <w:szCs w:val="28"/>
        </w:rPr>
        <w:t>Отчет о работе Контрольно-счетной палаты Малокарачаевского муниципального района подготовлен в соответствии со статьей 19 Федерального закона от 07.02.2011 № 6-ФЗ «</w:t>
      </w:r>
      <w:r w:rsidRPr="00323AAA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Pr="00323AAA">
        <w:rPr>
          <w:rStyle w:val="FontStyle278"/>
          <w:sz w:val="28"/>
          <w:szCs w:val="28"/>
        </w:rPr>
        <w:t>» (далее – Федеральный закон 6-ФЗ), статьей 20 Положения о Контрольно-счетной палате Малокарачаевского муниципального района.</w:t>
      </w:r>
    </w:p>
    <w:p w:rsidR="00376B9A" w:rsidRPr="00323AAA" w:rsidRDefault="00376B9A" w:rsidP="00376B9A">
      <w:pPr>
        <w:pStyle w:val="Style11"/>
        <w:spacing w:line="240" w:lineRule="auto"/>
        <w:ind w:firstLine="567"/>
        <w:rPr>
          <w:rStyle w:val="FontStyle277"/>
          <w:b w:val="0"/>
          <w:bCs w:val="0"/>
          <w:sz w:val="28"/>
          <w:szCs w:val="28"/>
        </w:rPr>
      </w:pPr>
      <w:r w:rsidRPr="00323AAA">
        <w:rPr>
          <w:rStyle w:val="FontStyle278"/>
          <w:sz w:val="28"/>
          <w:szCs w:val="28"/>
        </w:rPr>
        <w:t xml:space="preserve">В Отчете отражена деятельность Контрольно-счетной палаты Малокарачаевского муниципального района (далее – </w:t>
      </w:r>
      <w:r w:rsidR="0040625C" w:rsidRPr="00323AAA">
        <w:rPr>
          <w:rStyle w:val="FontStyle278"/>
          <w:sz w:val="28"/>
          <w:szCs w:val="28"/>
        </w:rPr>
        <w:t>Контрольно-счетная палата) в 202</w:t>
      </w:r>
      <w:r w:rsidR="0011352B">
        <w:rPr>
          <w:rStyle w:val="FontStyle278"/>
          <w:sz w:val="28"/>
          <w:szCs w:val="28"/>
        </w:rPr>
        <w:t>1</w:t>
      </w:r>
      <w:r w:rsidRPr="00323AAA">
        <w:rPr>
          <w:rStyle w:val="FontStyle278"/>
          <w:sz w:val="28"/>
          <w:szCs w:val="28"/>
        </w:rPr>
        <w:t xml:space="preserve"> году по реализации задач, определенных законодательством Российской Федерации и Карачаево-Черкесской Республики</w:t>
      </w:r>
      <w:r w:rsidR="00865F4B" w:rsidRPr="00323AAA">
        <w:rPr>
          <w:rStyle w:val="FontStyle278"/>
          <w:sz w:val="28"/>
          <w:szCs w:val="28"/>
        </w:rPr>
        <w:t xml:space="preserve">, </w:t>
      </w:r>
      <w:r w:rsidR="00865F4B" w:rsidRPr="00323AAA">
        <w:rPr>
          <w:sz w:val="28"/>
          <w:szCs w:val="28"/>
          <w:shd w:val="clear" w:color="auto" w:fill="FFFFFF"/>
        </w:rPr>
        <w:t>информация о количестве проведенных контрольных и экспертно-аналитических мероприятий, их общий результат.</w:t>
      </w:r>
    </w:p>
    <w:p w:rsidR="00376B9A" w:rsidRPr="00323AAA" w:rsidRDefault="00376B9A" w:rsidP="00376B9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3AAA">
        <w:rPr>
          <w:rStyle w:val="FontStyle278"/>
          <w:color w:val="auto"/>
          <w:sz w:val="28"/>
          <w:szCs w:val="28"/>
        </w:rPr>
        <w:t xml:space="preserve">В процессе реализации задач, определенных указанным Законом, Контрольно-счетная палата осуществляет </w:t>
      </w:r>
      <w:r w:rsidRPr="00323AAA">
        <w:rPr>
          <w:color w:val="auto"/>
          <w:sz w:val="28"/>
          <w:szCs w:val="28"/>
        </w:rPr>
        <w:t xml:space="preserve">контрольно-ревизионную, экспертно-аналитическую, информационную и иные виды деятельности, обеспечивает единую систему внешнего муниципального контроля за </w:t>
      </w:r>
      <w:r w:rsidRPr="00323AAA">
        <w:rPr>
          <w:sz w:val="28"/>
          <w:szCs w:val="28"/>
        </w:rPr>
        <w:t>исполнением районного бюджета.</w:t>
      </w:r>
    </w:p>
    <w:p w:rsidR="00376B9A" w:rsidRPr="00323AAA" w:rsidRDefault="00376B9A" w:rsidP="00376B9A">
      <w:pPr>
        <w:widowControl w:val="0"/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  <w:r w:rsidRPr="00323AAA">
        <w:rPr>
          <w:sz w:val="28"/>
          <w:szCs w:val="28"/>
        </w:rPr>
        <w:t>В соответствии с Бюджетным кодексом Российской Федерации Контрольно-</w:t>
      </w:r>
      <w:r w:rsidRPr="00323AAA">
        <w:rPr>
          <w:rStyle w:val="FontStyle278"/>
          <w:sz w:val="28"/>
          <w:szCs w:val="28"/>
        </w:rPr>
        <w:t>счетная палата является участником бюджетного процесса, обладающим бюджетными полномочиями. Контрольно-счетная палата как контрольный орган законодательной власти осуществляет предварительный, текущий и последующий контроль, проводит проверку формирования и исполнения районного бюджета. По результатам проверок подготавливает заключения на проекты решений о районном бюджете, заключения на отчеты об исполнении районного бюджета, а также осуществляет внешнюю проверку годовой бюджетной отчетности главных администраторов средств районного бюджета за отчетный финансовый год.</w:t>
      </w:r>
    </w:p>
    <w:p w:rsidR="00376B9A" w:rsidRPr="00323AAA" w:rsidRDefault="004C6CE9" w:rsidP="00677F34">
      <w:pPr>
        <w:pStyle w:val="Style11"/>
        <w:spacing w:line="240" w:lineRule="auto"/>
        <w:ind w:firstLine="567"/>
        <w:rPr>
          <w:sz w:val="28"/>
          <w:szCs w:val="28"/>
        </w:rPr>
      </w:pPr>
      <w:r w:rsidRPr="00323AAA">
        <w:rPr>
          <w:rStyle w:val="FontStyle278"/>
          <w:sz w:val="28"/>
          <w:szCs w:val="28"/>
        </w:rPr>
        <w:t>Данная система</w:t>
      </w:r>
      <w:r w:rsidR="00376B9A" w:rsidRPr="00323AAA">
        <w:rPr>
          <w:rStyle w:val="FontStyle278"/>
          <w:sz w:val="28"/>
          <w:szCs w:val="28"/>
        </w:rPr>
        <w:t xml:space="preserve"> контроля интегрирована в основные составляющие бюджетного процесса и предполагает непрерывный трехлетний цикл контроля за исполнением бюджетов, реализуемого на трех последовательных стадиях - стадии предварительного контроля проекта бюджета на очередной финансовый год, стадии оперативного контроля непосредственно в ходе исполнения бюджета текущего финансового года и стадии последующего контроля уже исполненного бюджета за </w:t>
      </w:r>
      <w:r w:rsidRPr="00323AAA">
        <w:rPr>
          <w:rStyle w:val="FontStyle278"/>
          <w:sz w:val="28"/>
          <w:szCs w:val="28"/>
        </w:rPr>
        <w:t>отчетный год</w:t>
      </w:r>
      <w:r w:rsidR="00376B9A" w:rsidRPr="00323AAA">
        <w:rPr>
          <w:rStyle w:val="FontStyle278"/>
          <w:sz w:val="28"/>
          <w:szCs w:val="28"/>
        </w:rPr>
        <w:t>.</w:t>
      </w:r>
      <w:r w:rsidR="00677F34" w:rsidRPr="00323AAA">
        <w:rPr>
          <w:rStyle w:val="FontStyle278"/>
          <w:sz w:val="28"/>
          <w:szCs w:val="28"/>
        </w:rPr>
        <w:t xml:space="preserve"> </w:t>
      </w:r>
      <w:r w:rsidR="00376B9A" w:rsidRPr="00323AAA">
        <w:rPr>
          <w:rStyle w:val="FontStyle278"/>
          <w:sz w:val="28"/>
          <w:szCs w:val="28"/>
        </w:rPr>
        <w:t xml:space="preserve">Комплекс контрольных и экспертно-аналитических мероприятий, осуществляемых в </w:t>
      </w:r>
      <w:r w:rsidR="00376B9A" w:rsidRPr="00323AAA">
        <w:rPr>
          <w:rStyle w:val="FontStyle278"/>
          <w:sz w:val="28"/>
          <w:szCs w:val="28"/>
        </w:rPr>
        <w:lastRenderedPageBreak/>
        <w:t xml:space="preserve">рамках предварительного, оперативного и последующего контроля, составляет единую систему контроля Контрольно-счетной палаты за формированием и исполнением районного бюджета. </w:t>
      </w:r>
    </w:p>
    <w:p w:rsidR="00376B9A" w:rsidRPr="00323AAA" w:rsidRDefault="00376B9A" w:rsidP="00132D24">
      <w:pPr>
        <w:pStyle w:val="Style42"/>
        <w:spacing w:before="120" w:line="240" w:lineRule="auto"/>
        <w:ind w:firstLine="567"/>
        <w:rPr>
          <w:rStyle w:val="FontStyle278"/>
          <w:sz w:val="28"/>
          <w:szCs w:val="28"/>
        </w:rPr>
      </w:pPr>
      <w:r w:rsidRPr="00323AAA">
        <w:rPr>
          <w:rStyle w:val="FontStyle278"/>
          <w:sz w:val="28"/>
          <w:szCs w:val="28"/>
        </w:rPr>
        <w:t>Приоритетными направлениями деятельности Контрольно-счетной палаты в отчетном периоде было:</w:t>
      </w:r>
    </w:p>
    <w:p w:rsidR="00376B9A" w:rsidRPr="00323AAA" w:rsidRDefault="00376B9A" w:rsidP="00376B9A">
      <w:pPr>
        <w:pStyle w:val="Style42"/>
        <w:spacing w:line="240" w:lineRule="auto"/>
        <w:ind w:firstLine="567"/>
        <w:rPr>
          <w:rStyle w:val="FontStyle278"/>
          <w:sz w:val="28"/>
          <w:szCs w:val="28"/>
        </w:rPr>
      </w:pPr>
      <w:r w:rsidRPr="00323AAA">
        <w:rPr>
          <w:rStyle w:val="FontStyle278"/>
          <w:sz w:val="28"/>
          <w:szCs w:val="28"/>
        </w:rPr>
        <w:t>повышение эффективности и качества контрольных и экспертно-аналитических мероприятий;</w:t>
      </w:r>
    </w:p>
    <w:p w:rsidR="00376B9A" w:rsidRPr="00323AAA" w:rsidRDefault="00376B9A" w:rsidP="00376B9A">
      <w:pPr>
        <w:pStyle w:val="Style42"/>
        <w:spacing w:line="240" w:lineRule="auto"/>
        <w:ind w:firstLine="567"/>
        <w:rPr>
          <w:rStyle w:val="FontStyle278"/>
          <w:sz w:val="28"/>
          <w:szCs w:val="28"/>
        </w:rPr>
      </w:pPr>
      <w:r w:rsidRPr="00323AAA">
        <w:rPr>
          <w:rStyle w:val="FontStyle278"/>
          <w:sz w:val="28"/>
          <w:szCs w:val="28"/>
        </w:rPr>
        <w:t>предотвращение и выявление нарушений и злоупотреблений при использовании средств районного бюджета, а также муниципальной собственности;</w:t>
      </w:r>
    </w:p>
    <w:p w:rsidR="00376B9A" w:rsidRPr="00323AAA" w:rsidRDefault="00376B9A" w:rsidP="00376B9A">
      <w:pPr>
        <w:pStyle w:val="Style42"/>
        <w:spacing w:line="240" w:lineRule="auto"/>
        <w:ind w:firstLine="567"/>
        <w:rPr>
          <w:rStyle w:val="FontStyle278"/>
          <w:sz w:val="28"/>
          <w:szCs w:val="28"/>
        </w:rPr>
      </w:pPr>
      <w:r w:rsidRPr="00323AAA">
        <w:rPr>
          <w:sz w:val="28"/>
          <w:szCs w:val="28"/>
        </w:rPr>
        <w:t>проведение аудита эффективности использования муниципальных средств и муниципального имущества;</w:t>
      </w:r>
    </w:p>
    <w:p w:rsidR="00376B9A" w:rsidRPr="00323AAA" w:rsidRDefault="00376B9A" w:rsidP="00376B9A">
      <w:pPr>
        <w:pStyle w:val="Style42"/>
        <w:spacing w:line="240" w:lineRule="auto"/>
        <w:ind w:firstLine="567"/>
        <w:rPr>
          <w:rStyle w:val="FontStyle278"/>
          <w:sz w:val="28"/>
          <w:szCs w:val="28"/>
        </w:rPr>
      </w:pPr>
      <w:r w:rsidRPr="00323AAA">
        <w:rPr>
          <w:sz w:val="28"/>
          <w:szCs w:val="28"/>
        </w:rPr>
        <w:t>подготовка и представление в Совет Малокарачаевского муниципального района заключений по исполнению районного бюджета и на проекты решений о районном бюджете;</w:t>
      </w:r>
    </w:p>
    <w:p w:rsidR="00376B9A" w:rsidRPr="00323AAA" w:rsidRDefault="00376B9A" w:rsidP="00376B9A">
      <w:pPr>
        <w:pStyle w:val="Style42"/>
        <w:spacing w:line="240" w:lineRule="auto"/>
        <w:ind w:firstLine="567"/>
        <w:rPr>
          <w:rStyle w:val="FontStyle278"/>
          <w:sz w:val="28"/>
          <w:szCs w:val="28"/>
        </w:rPr>
      </w:pPr>
      <w:r w:rsidRPr="00323AAA">
        <w:rPr>
          <w:rStyle w:val="FontStyle278"/>
          <w:sz w:val="28"/>
          <w:szCs w:val="28"/>
        </w:rPr>
        <w:t>обеспечение прозрачности и публичной деятельности Контрольно-счетной палаты.</w:t>
      </w:r>
    </w:p>
    <w:p w:rsidR="00931474" w:rsidRPr="00323AAA" w:rsidRDefault="00931474" w:rsidP="00376B9A">
      <w:pPr>
        <w:pStyle w:val="Style42"/>
        <w:spacing w:line="240" w:lineRule="auto"/>
        <w:ind w:firstLine="567"/>
        <w:rPr>
          <w:sz w:val="28"/>
          <w:szCs w:val="28"/>
        </w:rPr>
      </w:pPr>
      <w:r w:rsidRPr="00323AAA">
        <w:rPr>
          <w:rStyle w:val="FontStyle278"/>
          <w:sz w:val="28"/>
          <w:szCs w:val="28"/>
        </w:rPr>
        <w:t>На основании ст</w:t>
      </w:r>
      <w:r w:rsidR="00D9367F" w:rsidRPr="00323AAA">
        <w:rPr>
          <w:rStyle w:val="FontStyle278"/>
          <w:sz w:val="28"/>
          <w:szCs w:val="28"/>
        </w:rPr>
        <w:t xml:space="preserve">атьи </w:t>
      </w:r>
      <w:r w:rsidRPr="00323AAA">
        <w:rPr>
          <w:rStyle w:val="FontStyle278"/>
          <w:sz w:val="28"/>
          <w:szCs w:val="28"/>
        </w:rPr>
        <w:t xml:space="preserve">3 </w:t>
      </w:r>
      <w:hyperlink r:id="rId9" w:history="1">
        <w:r w:rsidRPr="00323AAA">
          <w:rPr>
            <w:rStyle w:val="af"/>
            <w:color w:val="auto"/>
            <w:sz w:val="28"/>
            <w:szCs w:val="28"/>
            <w:u w:val="none"/>
          </w:rPr>
          <w:t>Федеральн</w:t>
        </w:r>
        <w:r w:rsidR="005C47FD">
          <w:rPr>
            <w:rStyle w:val="af"/>
            <w:color w:val="auto"/>
            <w:sz w:val="28"/>
            <w:szCs w:val="28"/>
            <w:u w:val="none"/>
          </w:rPr>
          <w:t>ого</w:t>
        </w:r>
        <w:r w:rsidRPr="00323AAA">
          <w:rPr>
            <w:rStyle w:val="af"/>
            <w:color w:val="auto"/>
            <w:sz w:val="28"/>
            <w:szCs w:val="28"/>
            <w:u w:val="none"/>
          </w:rPr>
          <w:t xml:space="preserve"> закон</w:t>
        </w:r>
        <w:r w:rsidR="005C47FD">
          <w:rPr>
            <w:rStyle w:val="af"/>
            <w:color w:val="auto"/>
            <w:sz w:val="28"/>
            <w:szCs w:val="28"/>
            <w:u w:val="none"/>
          </w:rPr>
          <w:t>а</w:t>
        </w:r>
        <w:r w:rsidRPr="00323AAA">
          <w:rPr>
            <w:rStyle w:val="af"/>
            <w:color w:val="auto"/>
            <w:sz w:val="28"/>
            <w:szCs w:val="28"/>
            <w:u w:val="none"/>
          </w:rPr>
          <w:t xml:space="preserve"> от </w:t>
        </w:r>
        <w:r w:rsidR="006E40A2" w:rsidRPr="00323AAA">
          <w:rPr>
            <w:rStyle w:val="af"/>
            <w:color w:val="auto"/>
            <w:sz w:val="28"/>
            <w:szCs w:val="28"/>
            <w:u w:val="none"/>
          </w:rPr>
          <w:t>0</w:t>
        </w:r>
        <w:r w:rsidRPr="00323AAA">
          <w:rPr>
            <w:rStyle w:val="af"/>
            <w:color w:val="auto"/>
            <w:sz w:val="28"/>
            <w:szCs w:val="28"/>
            <w:u w:val="none"/>
          </w:rPr>
          <w:t>7</w:t>
        </w:r>
        <w:r w:rsidR="006E40A2" w:rsidRPr="00323AAA">
          <w:rPr>
            <w:rStyle w:val="af"/>
            <w:color w:val="auto"/>
            <w:sz w:val="28"/>
            <w:szCs w:val="28"/>
            <w:u w:val="none"/>
          </w:rPr>
          <w:t>.02.</w:t>
        </w:r>
        <w:r w:rsidRPr="00323AAA">
          <w:rPr>
            <w:rStyle w:val="af"/>
            <w:color w:val="auto"/>
            <w:sz w:val="28"/>
            <w:szCs w:val="28"/>
            <w:u w:val="none"/>
          </w:rPr>
          <w:t>2011</w:t>
        </w:r>
        <w:r w:rsidR="006E40A2" w:rsidRPr="00323AAA">
          <w:rPr>
            <w:rStyle w:val="af"/>
            <w:color w:val="auto"/>
            <w:sz w:val="28"/>
            <w:szCs w:val="28"/>
            <w:u w:val="none"/>
          </w:rPr>
          <w:t xml:space="preserve"> №</w:t>
        </w:r>
        <w:r w:rsidRPr="00323AAA">
          <w:rPr>
            <w:rStyle w:val="af"/>
            <w:color w:val="auto"/>
            <w:sz w:val="28"/>
            <w:szCs w:val="28"/>
            <w:u w:val="none"/>
          </w:rPr>
          <w:t xml:space="preserve"> 6-ФЗ </w:t>
        </w:r>
        <w:r w:rsidR="006E40A2" w:rsidRPr="00323AAA">
          <w:rPr>
            <w:rStyle w:val="af"/>
            <w:color w:val="auto"/>
            <w:sz w:val="28"/>
            <w:szCs w:val="28"/>
            <w:u w:val="none"/>
          </w:rPr>
          <w:t>«</w:t>
        </w:r>
        <w:r w:rsidRPr="00323AAA">
          <w:rPr>
            <w:rStyle w:val="af"/>
            <w:color w:val="auto"/>
            <w:sz w:val="28"/>
            <w:szCs w:val="28"/>
            <w:u w:val="none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 w:rsidR="006E40A2" w:rsidRPr="00323AAA">
        <w:rPr>
          <w:sz w:val="28"/>
          <w:szCs w:val="28"/>
        </w:rPr>
        <w:t>» Советом Малокарачаевского муниципального района заключены 8 соглашений о передаче полномочий по осущест</w:t>
      </w:r>
      <w:r w:rsidR="00325B49" w:rsidRPr="00323AAA">
        <w:rPr>
          <w:sz w:val="28"/>
          <w:szCs w:val="28"/>
        </w:rPr>
        <w:t>влению внешнего муниципального финансового контроля.</w:t>
      </w:r>
    </w:p>
    <w:p w:rsidR="00325B49" w:rsidRPr="00323AAA" w:rsidRDefault="00325B49" w:rsidP="00376B9A">
      <w:pPr>
        <w:pStyle w:val="Style42"/>
        <w:spacing w:line="240" w:lineRule="auto"/>
        <w:ind w:firstLine="567"/>
        <w:rPr>
          <w:sz w:val="28"/>
          <w:szCs w:val="28"/>
        </w:rPr>
      </w:pPr>
    </w:p>
    <w:p w:rsidR="00325B49" w:rsidRPr="00323AAA" w:rsidRDefault="00325B49" w:rsidP="00325B49">
      <w:pPr>
        <w:pStyle w:val="Style42"/>
        <w:spacing w:line="240" w:lineRule="auto"/>
        <w:ind w:firstLine="567"/>
        <w:jc w:val="center"/>
        <w:rPr>
          <w:b/>
          <w:sz w:val="28"/>
          <w:szCs w:val="28"/>
        </w:rPr>
      </w:pPr>
      <w:r w:rsidRPr="00323AAA">
        <w:rPr>
          <w:b/>
          <w:sz w:val="28"/>
          <w:szCs w:val="28"/>
        </w:rPr>
        <w:t>2. Основные итоги работы КСП Малокарачаевского муниципального района в отчетном году</w:t>
      </w:r>
    </w:p>
    <w:p w:rsidR="000E7E4A" w:rsidRPr="00323AAA" w:rsidRDefault="0011352B" w:rsidP="00D9367F">
      <w:pPr>
        <w:pStyle w:val="Style42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2021</w:t>
      </w:r>
      <w:r w:rsidR="00325B49" w:rsidRPr="00323AAA">
        <w:rPr>
          <w:sz w:val="28"/>
          <w:szCs w:val="28"/>
        </w:rPr>
        <w:t xml:space="preserve"> году Контрольно-счетная палата Малокарачаевского муниципального района</w:t>
      </w:r>
      <w:r w:rsidR="0086604A" w:rsidRPr="00323AAA">
        <w:rPr>
          <w:sz w:val="28"/>
          <w:szCs w:val="28"/>
        </w:rPr>
        <w:t>, в процессе реализации возложенных на нее полномочий осуществляла внешний муниципальный финансовый контроль в форме контрольных и экспертно-аналитич</w:t>
      </w:r>
      <w:r w:rsidR="00D9367F" w:rsidRPr="00323AAA">
        <w:rPr>
          <w:sz w:val="28"/>
          <w:szCs w:val="28"/>
        </w:rPr>
        <w:t xml:space="preserve">еских мероприятий </w:t>
      </w:r>
      <w:r w:rsidR="00D17D9D" w:rsidRPr="00323AAA">
        <w:rPr>
          <w:sz w:val="28"/>
          <w:szCs w:val="28"/>
        </w:rPr>
        <w:t xml:space="preserve">на основе годовых планов, которые в соответствии со статьей 12 Федерального закона 6-ФЗ утверждались приказами председателя Контрольно-счетной палаты. </w:t>
      </w:r>
    </w:p>
    <w:p w:rsidR="00D17D9D" w:rsidRPr="00323AAA" w:rsidRDefault="008A5DA3" w:rsidP="00D17D9D">
      <w:pPr>
        <w:widowControl w:val="0"/>
        <w:ind w:firstLine="567"/>
        <w:jc w:val="both"/>
        <w:rPr>
          <w:rStyle w:val="FontStyle278"/>
          <w:sz w:val="28"/>
          <w:szCs w:val="28"/>
        </w:rPr>
      </w:pPr>
      <w:r w:rsidRPr="00323AAA">
        <w:rPr>
          <w:rStyle w:val="FontStyle278"/>
          <w:sz w:val="28"/>
          <w:szCs w:val="28"/>
        </w:rPr>
        <w:t xml:space="preserve">В соответствии с Планом работы, в целях реализации полномочий контрольно-счетного органа </w:t>
      </w:r>
      <w:r w:rsidR="00D17D9D" w:rsidRPr="00323AAA">
        <w:rPr>
          <w:rStyle w:val="FontStyle278"/>
          <w:sz w:val="28"/>
          <w:szCs w:val="28"/>
        </w:rPr>
        <w:t xml:space="preserve">проведено </w:t>
      </w:r>
      <w:r w:rsidR="003B2144">
        <w:rPr>
          <w:rStyle w:val="FontStyle278"/>
          <w:color w:val="auto"/>
          <w:sz w:val="28"/>
          <w:szCs w:val="28"/>
        </w:rPr>
        <w:t>44</w:t>
      </w:r>
      <w:r w:rsidR="00841B6A" w:rsidRPr="00323AAA">
        <w:rPr>
          <w:rStyle w:val="FontStyle278"/>
          <w:color w:val="FF0000"/>
          <w:sz w:val="28"/>
          <w:szCs w:val="28"/>
        </w:rPr>
        <w:t xml:space="preserve"> </w:t>
      </w:r>
      <w:r w:rsidR="00463F2A" w:rsidRPr="00323AAA">
        <w:rPr>
          <w:rStyle w:val="FontStyle278"/>
          <w:sz w:val="28"/>
          <w:szCs w:val="28"/>
        </w:rPr>
        <w:t>контрольн</w:t>
      </w:r>
      <w:r w:rsidR="009601C7" w:rsidRPr="00323AAA">
        <w:rPr>
          <w:rStyle w:val="FontStyle278"/>
          <w:sz w:val="28"/>
          <w:szCs w:val="28"/>
        </w:rPr>
        <w:t>ых</w:t>
      </w:r>
      <w:r w:rsidR="00D17D9D" w:rsidRPr="00323AAA">
        <w:rPr>
          <w:rStyle w:val="FontStyle278"/>
          <w:sz w:val="28"/>
          <w:szCs w:val="28"/>
        </w:rPr>
        <w:t xml:space="preserve"> и экспертно-аналитическ</w:t>
      </w:r>
      <w:r w:rsidR="009601C7" w:rsidRPr="00323AAA">
        <w:rPr>
          <w:rStyle w:val="FontStyle278"/>
          <w:sz w:val="28"/>
          <w:szCs w:val="28"/>
        </w:rPr>
        <w:t>их</w:t>
      </w:r>
      <w:r w:rsidR="00D17D9D" w:rsidRPr="00323AAA">
        <w:rPr>
          <w:rStyle w:val="FontStyle278"/>
          <w:sz w:val="28"/>
          <w:szCs w:val="28"/>
        </w:rPr>
        <w:t xml:space="preserve"> мероприяти</w:t>
      </w:r>
      <w:r w:rsidR="009601C7" w:rsidRPr="00323AAA">
        <w:rPr>
          <w:rStyle w:val="FontStyle278"/>
          <w:sz w:val="28"/>
          <w:szCs w:val="28"/>
        </w:rPr>
        <w:t>й</w:t>
      </w:r>
      <w:r w:rsidR="00841B6A" w:rsidRPr="00323AAA">
        <w:rPr>
          <w:rStyle w:val="FontStyle278"/>
          <w:sz w:val="28"/>
          <w:szCs w:val="28"/>
        </w:rPr>
        <w:t>.</w:t>
      </w:r>
    </w:p>
    <w:p w:rsidR="00841B6A" w:rsidRPr="00323AAA" w:rsidRDefault="00841B6A" w:rsidP="004513E8">
      <w:pPr>
        <w:pStyle w:val="Style11"/>
        <w:spacing w:after="100" w:afterAutospacing="1" w:line="240" w:lineRule="auto"/>
        <w:jc w:val="center"/>
        <w:rPr>
          <w:rStyle w:val="FontStyle278"/>
          <w:b/>
          <w:sz w:val="28"/>
          <w:szCs w:val="28"/>
        </w:rPr>
      </w:pPr>
    </w:p>
    <w:p w:rsidR="0079792F" w:rsidRPr="00323AAA" w:rsidRDefault="0079792F" w:rsidP="004513E8">
      <w:pPr>
        <w:pStyle w:val="Style11"/>
        <w:spacing w:after="100" w:afterAutospacing="1" w:line="240" w:lineRule="auto"/>
        <w:jc w:val="center"/>
        <w:rPr>
          <w:rStyle w:val="FontStyle278"/>
          <w:b/>
          <w:sz w:val="28"/>
          <w:szCs w:val="28"/>
        </w:rPr>
      </w:pPr>
    </w:p>
    <w:p w:rsidR="00D17D9D" w:rsidRPr="00323AAA" w:rsidRDefault="0079792F" w:rsidP="004513E8">
      <w:pPr>
        <w:pStyle w:val="Style11"/>
        <w:spacing w:after="100" w:afterAutospacing="1" w:line="240" w:lineRule="auto"/>
        <w:jc w:val="center"/>
        <w:rPr>
          <w:rStyle w:val="FontStyle278"/>
          <w:b/>
          <w:sz w:val="28"/>
          <w:szCs w:val="28"/>
        </w:rPr>
      </w:pPr>
      <w:r w:rsidRPr="00323AAA">
        <w:rPr>
          <w:rStyle w:val="FontStyle278"/>
          <w:b/>
          <w:sz w:val="28"/>
          <w:szCs w:val="28"/>
        </w:rPr>
        <w:t xml:space="preserve">2.1 </w:t>
      </w:r>
      <w:r w:rsidR="00D17D9D" w:rsidRPr="00323AAA">
        <w:rPr>
          <w:rStyle w:val="FontStyle278"/>
          <w:b/>
          <w:sz w:val="28"/>
          <w:szCs w:val="28"/>
        </w:rPr>
        <w:t>Контрольная деятельность</w:t>
      </w:r>
    </w:p>
    <w:p w:rsidR="00D17D9D" w:rsidRPr="00323AAA" w:rsidRDefault="00132D24" w:rsidP="00A56D12">
      <w:pPr>
        <w:pStyle w:val="Style5"/>
        <w:suppressAutoHyphens/>
        <w:spacing w:line="240" w:lineRule="auto"/>
        <w:ind w:right="19" w:firstLine="567"/>
        <w:rPr>
          <w:sz w:val="28"/>
          <w:szCs w:val="28"/>
        </w:rPr>
      </w:pPr>
      <w:r w:rsidRPr="00323AAA">
        <w:rPr>
          <w:rStyle w:val="FontStyle278"/>
          <w:sz w:val="28"/>
          <w:szCs w:val="28"/>
        </w:rPr>
        <w:t>За отчетный период</w:t>
      </w:r>
      <w:r w:rsidR="00D17D9D" w:rsidRPr="00323AAA">
        <w:rPr>
          <w:rStyle w:val="FontStyle278"/>
          <w:sz w:val="28"/>
          <w:szCs w:val="28"/>
        </w:rPr>
        <w:t xml:space="preserve"> Контрольно-счетной палатой проведено </w:t>
      </w:r>
      <w:r w:rsidR="003B2144">
        <w:rPr>
          <w:rStyle w:val="FontStyle278"/>
          <w:sz w:val="28"/>
          <w:szCs w:val="28"/>
        </w:rPr>
        <w:t>19</w:t>
      </w:r>
      <w:r w:rsidR="00795F50" w:rsidRPr="00323AAA">
        <w:rPr>
          <w:rStyle w:val="FontStyle278"/>
          <w:sz w:val="28"/>
          <w:szCs w:val="28"/>
        </w:rPr>
        <w:t xml:space="preserve"> </w:t>
      </w:r>
      <w:r w:rsidR="00D17D9D" w:rsidRPr="00323AAA">
        <w:rPr>
          <w:rStyle w:val="FontStyle278"/>
          <w:sz w:val="28"/>
          <w:szCs w:val="28"/>
        </w:rPr>
        <w:t>контрольных мероприяти</w:t>
      </w:r>
      <w:r w:rsidR="00673603" w:rsidRPr="00323AAA">
        <w:rPr>
          <w:rStyle w:val="FontStyle278"/>
          <w:sz w:val="28"/>
          <w:szCs w:val="28"/>
        </w:rPr>
        <w:t xml:space="preserve">й, в том числе </w:t>
      </w:r>
      <w:r w:rsidR="003B2144">
        <w:rPr>
          <w:rStyle w:val="FontStyle278"/>
          <w:sz w:val="28"/>
          <w:szCs w:val="28"/>
        </w:rPr>
        <w:t>9</w:t>
      </w:r>
      <w:r w:rsidR="00673603" w:rsidRPr="00323AAA">
        <w:rPr>
          <w:rStyle w:val="FontStyle278"/>
          <w:color w:val="FF0000"/>
          <w:sz w:val="28"/>
          <w:szCs w:val="28"/>
        </w:rPr>
        <w:t xml:space="preserve"> </w:t>
      </w:r>
      <w:r w:rsidR="00673603" w:rsidRPr="00323AAA">
        <w:rPr>
          <w:rStyle w:val="FontStyle278"/>
          <w:sz w:val="28"/>
          <w:szCs w:val="28"/>
        </w:rPr>
        <w:t>проверок годовых отчетов ГРБС</w:t>
      </w:r>
      <w:r w:rsidR="00A073AD" w:rsidRPr="00323AAA">
        <w:rPr>
          <w:rStyle w:val="FontStyle278"/>
          <w:sz w:val="28"/>
          <w:szCs w:val="28"/>
        </w:rPr>
        <w:t>.</w:t>
      </w:r>
      <w:r w:rsidR="002814A2" w:rsidRPr="00323AAA">
        <w:rPr>
          <w:rStyle w:val="FontStyle278"/>
          <w:sz w:val="28"/>
          <w:szCs w:val="28"/>
        </w:rPr>
        <w:t xml:space="preserve"> </w:t>
      </w:r>
      <w:r w:rsidR="00A073AD" w:rsidRPr="00323AAA">
        <w:rPr>
          <w:sz w:val="28"/>
          <w:szCs w:val="28"/>
        </w:rPr>
        <w:t>Проверки проведены</w:t>
      </w:r>
      <w:r w:rsidR="00B32617" w:rsidRPr="00323AAA">
        <w:rPr>
          <w:sz w:val="28"/>
          <w:szCs w:val="28"/>
        </w:rPr>
        <w:t xml:space="preserve"> также</w:t>
      </w:r>
      <w:r w:rsidR="00026FD1" w:rsidRPr="00323AAA">
        <w:rPr>
          <w:sz w:val="28"/>
          <w:szCs w:val="28"/>
        </w:rPr>
        <w:t xml:space="preserve"> в </w:t>
      </w:r>
      <w:r w:rsidR="003B2144">
        <w:rPr>
          <w:sz w:val="28"/>
          <w:szCs w:val="28"/>
        </w:rPr>
        <w:t>10</w:t>
      </w:r>
      <w:r w:rsidR="00A073AD" w:rsidRPr="00323AAA">
        <w:rPr>
          <w:sz w:val="28"/>
          <w:szCs w:val="28"/>
        </w:rPr>
        <w:t xml:space="preserve"> казенных учреждениях. Контрольными мероприятиями охвачено </w:t>
      </w:r>
      <w:r w:rsidR="003B2144">
        <w:rPr>
          <w:sz w:val="28"/>
          <w:szCs w:val="28"/>
        </w:rPr>
        <w:t>1 015,9</w:t>
      </w:r>
      <w:r w:rsidR="008B1F45" w:rsidRPr="00323AAA">
        <w:rPr>
          <w:sz w:val="28"/>
          <w:szCs w:val="28"/>
        </w:rPr>
        <w:t xml:space="preserve"> тыс. рубл</w:t>
      </w:r>
      <w:r w:rsidR="00D17D9D" w:rsidRPr="00323AAA">
        <w:rPr>
          <w:sz w:val="28"/>
          <w:szCs w:val="28"/>
        </w:rPr>
        <w:t>ей.</w:t>
      </w:r>
      <w:r w:rsidR="00A56D12" w:rsidRPr="00323AAA">
        <w:rPr>
          <w:sz w:val="28"/>
          <w:szCs w:val="28"/>
        </w:rPr>
        <w:t xml:space="preserve"> </w:t>
      </w:r>
      <w:r w:rsidR="0029516B" w:rsidRPr="00323AAA">
        <w:rPr>
          <w:sz w:val="28"/>
          <w:szCs w:val="28"/>
        </w:rPr>
        <w:t xml:space="preserve">По итогам контроля выявлено </w:t>
      </w:r>
      <w:r w:rsidR="00DC3DC8">
        <w:rPr>
          <w:sz w:val="28"/>
          <w:szCs w:val="28"/>
        </w:rPr>
        <w:lastRenderedPageBreak/>
        <w:t>158</w:t>
      </w:r>
      <w:r w:rsidR="00ED1D08" w:rsidRPr="00323AAA">
        <w:rPr>
          <w:sz w:val="28"/>
          <w:szCs w:val="28"/>
        </w:rPr>
        <w:t xml:space="preserve"> факта </w:t>
      </w:r>
      <w:r w:rsidR="0029516B" w:rsidRPr="00323AAA">
        <w:rPr>
          <w:sz w:val="28"/>
          <w:szCs w:val="28"/>
        </w:rPr>
        <w:t>нарушений и недостатков в финансово-бюджетной сфере</w:t>
      </w:r>
      <w:r w:rsidR="00454387" w:rsidRPr="00323AAA">
        <w:rPr>
          <w:sz w:val="28"/>
          <w:szCs w:val="28"/>
        </w:rPr>
        <w:t xml:space="preserve"> на сумму </w:t>
      </w:r>
      <w:r w:rsidR="00DC3DC8">
        <w:rPr>
          <w:sz w:val="28"/>
          <w:szCs w:val="28"/>
        </w:rPr>
        <w:t>16846,0</w:t>
      </w:r>
      <w:r w:rsidR="00ED1D08" w:rsidRPr="00323AAA">
        <w:rPr>
          <w:sz w:val="28"/>
          <w:szCs w:val="28"/>
        </w:rPr>
        <w:t xml:space="preserve"> тыс. рублей. </w:t>
      </w:r>
    </w:p>
    <w:p w:rsidR="000753CD" w:rsidRPr="00323AAA" w:rsidRDefault="00D17D9D" w:rsidP="00576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3AAA">
        <w:rPr>
          <w:sz w:val="28"/>
          <w:szCs w:val="28"/>
        </w:rPr>
        <w:t>Характерными нарушениями при расходовании бюджетных средств явля</w:t>
      </w:r>
      <w:r w:rsidR="004F50C5">
        <w:rPr>
          <w:sz w:val="28"/>
          <w:szCs w:val="28"/>
        </w:rPr>
        <w:t>лись</w:t>
      </w:r>
      <w:r w:rsidR="000753CD" w:rsidRPr="00323AAA">
        <w:rPr>
          <w:sz w:val="28"/>
          <w:szCs w:val="28"/>
        </w:rPr>
        <w:t>:</w:t>
      </w:r>
    </w:p>
    <w:p w:rsidR="003F1695" w:rsidRPr="00323AAA" w:rsidRDefault="003F1695" w:rsidP="00576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3AAA">
        <w:rPr>
          <w:sz w:val="28"/>
          <w:szCs w:val="28"/>
        </w:rPr>
        <w:t xml:space="preserve">- </w:t>
      </w:r>
      <w:r w:rsidR="008B1F45" w:rsidRPr="00323AAA">
        <w:rPr>
          <w:sz w:val="28"/>
          <w:szCs w:val="28"/>
        </w:rPr>
        <w:t>н</w:t>
      </w:r>
      <w:r w:rsidRPr="00323AAA">
        <w:rPr>
          <w:sz w:val="28"/>
          <w:szCs w:val="28"/>
        </w:rPr>
        <w:t>арушение требований, предъявляемых к оформлению фактов хозяйственной жизни экономического субъекта первичными учетными документами</w:t>
      </w:r>
      <w:r w:rsidR="008B1F45" w:rsidRPr="00323AAA">
        <w:rPr>
          <w:sz w:val="28"/>
          <w:szCs w:val="28"/>
        </w:rPr>
        <w:t>;</w:t>
      </w:r>
    </w:p>
    <w:p w:rsidR="003F1695" w:rsidRPr="00323AAA" w:rsidRDefault="003F1695" w:rsidP="00576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3AAA">
        <w:rPr>
          <w:sz w:val="28"/>
          <w:szCs w:val="28"/>
        </w:rPr>
        <w:t xml:space="preserve">- </w:t>
      </w:r>
      <w:r w:rsidR="008B1F45" w:rsidRPr="00323AAA">
        <w:rPr>
          <w:sz w:val="28"/>
          <w:szCs w:val="28"/>
        </w:rPr>
        <w:t>н</w:t>
      </w:r>
      <w:r w:rsidRPr="00323AAA">
        <w:rPr>
          <w:sz w:val="28"/>
          <w:szCs w:val="28"/>
        </w:rPr>
        <w:t>арушение требований, предъявляемых к проведению инвентаризации активов, сроках и порядке, а также к перечню объектов, подлежащих инвентаризации</w:t>
      </w:r>
      <w:r w:rsidR="008B1F45" w:rsidRPr="00323AAA">
        <w:rPr>
          <w:sz w:val="28"/>
          <w:szCs w:val="28"/>
        </w:rPr>
        <w:t>;</w:t>
      </w:r>
    </w:p>
    <w:p w:rsidR="003F1695" w:rsidRPr="00323AAA" w:rsidRDefault="003F1695" w:rsidP="00576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3AAA">
        <w:rPr>
          <w:sz w:val="28"/>
          <w:szCs w:val="28"/>
        </w:rPr>
        <w:t xml:space="preserve">- </w:t>
      </w:r>
      <w:r w:rsidR="008B1F45" w:rsidRPr="00323AAA">
        <w:rPr>
          <w:sz w:val="28"/>
          <w:szCs w:val="28"/>
        </w:rPr>
        <w:t>н</w:t>
      </w:r>
      <w:r w:rsidRPr="00323AAA">
        <w:rPr>
          <w:sz w:val="28"/>
          <w:szCs w:val="28"/>
        </w:rPr>
        <w:t>арушение общих требований к бухгалтерской (финансовой) отчетности экономического субъекта, в том числе к ее составу</w:t>
      </w:r>
      <w:r w:rsidR="008B1F45" w:rsidRPr="00323AAA">
        <w:rPr>
          <w:sz w:val="28"/>
          <w:szCs w:val="28"/>
        </w:rPr>
        <w:t>;</w:t>
      </w:r>
    </w:p>
    <w:p w:rsidR="00E75BCD" w:rsidRPr="00323AAA" w:rsidRDefault="000753CD" w:rsidP="00576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3AAA">
        <w:rPr>
          <w:sz w:val="28"/>
          <w:szCs w:val="28"/>
        </w:rPr>
        <w:t>-</w:t>
      </w:r>
      <w:r w:rsidR="00362D51" w:rsidRPr="00323AAA">
        <w:rPr>
          <w:sz w:val="28"/>
          <w:szCs w:val="28"/>
        </w:rPr>
        <w:t xml:space="preserve"> </w:t>
      </w:r>
      <w:r w:rsidR="00F73F29" w:rsidRPr="00323AAA">
        <w:rPr>
          <w:sz w:val="28"/>
          <w:szCs w:val="28"/>
        </w:rPr>
        <w:t>нарушение порядка формирования, утверждения и ведения плана-графика закупок, порядка ег</w:t>
      </w:r>
      <w:r w:rsidR="00892C53" w:rsidRPr="00323AAA">
        <w:rPr>
          <w:sz w:val="28"/>
          <w:szCs w:val="28"/>
        </w:rPr>
        <w:t>о размещения в открытом доступе</w:t>
      </w:r>
      <w:r w:rsidR="00E75BCD" w:rsidRPr="00323AAA">
        <w:rPr>
          <w:sz w:val="28"/>
          <w:szCs w:val="28"/>
        </w:rPr>
        <w:t>;</w:t>
      </w:r>
    </w:p>
    <w:p w:rsidR="008D5CA7" w:rsidRPr="00323AAA" w:rsidRDefault="00661065" w:rsidP="008D5C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3AAA">
        <w:rPr>
          <w:sz w:val="28"/>
          <w:szCs w:val="28"/>
        </w:rPr>
        <w:t xml:space="preserve">- </w:t>
      </w:r>
      <w:r w:rsidR="008D5CA7" w:rsidRPr="00323AAA">
        <w:rPr>
          <w:sz w:val="28"/>
          <w:szCs w:val="28"/>
        </w:rPr>
        <w:t xml:space="preserve">несоблюдение требований, </w:t>
      </w:r>
      <w:r w:rsidR="008E6032" w:rsidRPr="00323AAA">
        <w:rPr>
          <w:sz w:val="28"/>
          <w:szCs w:val="28"/>
        </w:rPr>
        <w:t>в соответствии с которыми государственные (муниципальные) контракты (договора) заключаются в соответствии с планом-графиком закупок товаров, работ, услуг для обеспечения государственных (муниципальных) нужд</w:t>
      </w:r>
      <w:r w:rsidR="001A2134" w:rsidRPr="00323AAA">
        <w:rPr>
          <w:sz w:val="28"/>
          <w:szCs w:val="28"/>
        </w:rPr>
        <w:t>;</w:t>
      </w:r>
    </w:p>
    <w:p w:rsidR="002C449C" w:rsidRPr="00323AAA" w:rsidRDefault="002C449C" w:rsidP="008D5C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3AAA">
        <w:rPr>
          <w:sz w:val="28"/>
          <w:szCs w:val="28"/>
        </w:rPr>
        <w:t xml:space="preserve">- </w:t>
      </w:r>
      <w:r w:rsidR="001A2134" w:rsidRPr="00323AAA">
        <w:rPr>
          <w:sz w:val="28"/>
          <w:szCs w:val="28"/>
        </w:rPr>
        <w:t>н</w:t>
      </w:r>
      <w:r w:rsidRPr="00323AAA">
        <w:rPr>
          <w:sz w:val="28"/>
          <w:szCs w:val="28"/>
        </w:rPr>
        <w:t>арушения порядка формирования контрактной службы (назначения контрактных управляющих)</w:t>
      </w:r>
      <w:r w:rsidR="00B54EEE" w:rsidRPr="00323AAA">
        <w:rPr>
          <w:sz w:val="28"/>
          <w:szCs w:val="28"/>
        </w:rPr>
        <w:t>;</w:t>
      </w:r>
    </w:p>
    <w:p w:rsidR="000343C9" w:rsidRPr="00323AAA" w:rsidRDefault="000343C9" w:rsidP="000343C9">
      <w:pPr>
        <w:ind w:firstLine="567"/>
        <w:jc w:val="both"/>
        <w:rPr>
          <w:sz w:val="28"/>
          <w:szCs w:val="28"/>
        </w:rPr>
      </w:pPr>
      <w:r w:rsidRPr="00323AAA">
        <w:rPr>
          <w:sz w:val="28"/>
          <w:szCs w:val="28"/>
        </w:rPr>
        <w:t>- нарушение требований, предъявляемых к регистру бухгалтерского учета</w:t>
      </w:r>
      <w:r w:rsidR="009E5D58">
        <w:rPr>
          <w:sz w:val="28"/>
          <w:szCs w:val="28"/>
        </w:rPr>
        <w:t>.</w:t>
      </w:r>
    </w:p>
    <w:p w:rsidR="00D17D9D" w:rsidRPr="00323AAA" w:rsidRDefault="00D17D9D" w:rsidP="00D17D9D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r w:rsidRPr="00323AAA">
        <w:rPr>
          <w:rStyle w:val="FontStyle278"/>
          <w:sz w:val="28"/>
          <w:szCs w:val="28"/>
        </w:rPr>
        <w:t xml:space="preserve">Структура </w:t>
      </w:r>
      <w:r w:rsidR="00E63EB3" w:rsidRPr="00323AAA">
        <w:rPr>
          <w:rStyle w:val="FontStyle278"/>
          <w:sz w:val="28"/>
          <w:szCs w:val="28"/>
        </w:rPr>
        <w:t>финансово-хозяйственных нарушений,</w:t>
      </w:r>
      <w:r w:rsidR="0073658D" w:rsidRPr="00323AAA">
        <w:rPr>
          <w:rStyle w:val="FontStyle278"/>
          <w:sz w:val="28"/>
          <w:szCs w:val="28"/>
        </w:rPr>
        <w:t xml:space="preserve"> выявленных в 202</w:t>
      </w:r>
      <w:r w:rsidR="00141AC7">
        <w:rPr>
          <w:rStyle w:val="FontStyle278"/>
          <w:sz w:val="28"/>
          <w:szCs w:val="28"/>
        </w:rPr>
        <w:t>1</w:t>
      </w:r>
      <w:r w:rsidR="009E5D58">
        <w:rPr>
          <w:rStyle w:val="FontStyle278"/>
          <w:sz w:val="28"/>
          <w:szCs w:val="28"/>
        </w:rPr>
        <w:t xml:space="preserve"> году приведена на рисунке:</w:t>
      </w:r>
    </w:p>
    <w:p w:rsidR="00D17D9D" w:rsidRPr="00E179A4" w:rsidRDefault="00D17D9D" w:rsidP="00D17D9D">
      <w:pPr>
        <w:pStyle w:val="Style11"/>
        <w:spacing w:line="240" w:lineRule="auto"/>
        <w:ind w:firstLine="0"/>
        <w:rPr>
          <w:rStyle w:val="FontStyle278"/>
          <w:color w:val="C00000"/>
          <w:sz w:val="28"/>
          <w:szCs w:val="28"/>
        </w:rPr>
      </w:pPr>
    </w:p>
    <w:p w:rsidR="00D17D9D" w:rsidRPr="005310D3" w:rsidRDefault="00D17D9D" w:rsidP="00D17D9D">
      <w:pPr>
        <w:pStyle w:val="Style11"/>
        <w:spacing w:line="240" w:lineRule="auto"/>
        <w:ind w:firstLine="0"/>
        <w:rPr>
          <w:rStyle w:val="FontStyle278"/>
          <w:sz w:val="28"/>
          <w:szCs w:val="28"/>
          <w:highlight w:val="yellow"/>
        </w:rPr>
      </w:pPr>
      <w:r w:rsidRPr="005310D3">
        <w:rPr>
          <w:noProof/>
          <w:sz w:val="28"/>
          <w:szCs w:val="28"/>
          <w:highlight w:val="yellow"/>
        </w:rPr>
        <w:drawing>
          <wp:inline distT="0" distB="0" distL="0" distR="0" wp14:anchorId="1A4432C6" wp14:editId="455CA282">
            <wp:extent cx="5939624" cy="2122998"/>
            <wp:effectExtent l="0" t="0" r="4445" b="10795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D5FFF" w:rsidRPr="00323AAA" w:rsidRDefault="003D5FFF" w:rsidP="000753CD">
      <w:pPr>
        <w:pStyle w:val="Style11"/>
        <w:spacing w:line="240" w:lineRule="auto"/>
        <w:ind w:firstLine="567"/>
        <w:rPr>
          <w:rStyle w:val="FontStyle278"/>
          <w:sz w:val="28"/>
          <w:szCs w:val="28"/>
          <w:highlight w:val="yellow"/>
        </w:rPr>
      </w:pPr>
    </w:p>
    <w:p w:rsidR="00DA4A15" w:rsidRPr="00323AAA" w:rsidRDefault="000E0C6E" w:rsidP="000753CD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r w:rsidRPr="00323AAA">
        <w:rPr>
          <w:rStyle w:val="FontStyle278"/>
          <w:sz w:val="28"/>
          <w:szCs w:val="28"/>
        </w:rPr>
        <w:t>Как следует из диаграммы, наибольший удельный вес в общем объеме занимают нарушения при осуществлении закупок товаров, работ, услуг для обеспечения государствен</w:t>
      </w:r>
      <w:r w:rsidR="00722175" w:rsidRPr="00323AAA">
        <w:rPr>
          <w:rStyle w:val="FontStyle278"/>
          <w:sz w:val="28"/>
          <w:szCs w:val="28"/>
        </w:rPr>
        <w:t>ных (муниципальных) нужд</w:t>
      </w:r>
      <w:r w:rsidR="00743026">
        <w:rPr>
          <w:rStyle w:val="FontStyle278"/>
          <w:sz w:val="28"/>
          <w:szCs w:val="28"/>
        </w:rPr>
        <w:t xml:space="preserve"> составившие</w:t>
      </w:r>
      <w:r w:rsidR="00722175" w:rsidRPr="00323AAA">
        <w:rPr>
          <w:rStyle w:val="FontStyle278"/>
          <w:sz w:val="28"/>
          <w:szCs w:val="28"/>
        </w:rPr>
        <w:t xml:space="preserve"> </w:t>
      </w:r>
      <w:r w:rsidR="00CC2F1E">
        <w:rPr>
          <w:rStyle w:val="FontStyle278"/>
          <w:sz w:val="28"/>
          <w:szCs w:val="28"/>
        </w:rPr>
        <w:t xml:space="preserve">74% от общего объема нарушений, </w:t>
      </w:r>
      <w:r w:rsidR="0097759B">
        <w:rPr>
          <w:rStyle w:val="FontStyle278"/>
          <w:sz w:val="28"/>
          <w:szCs w:val="28"/>
        </w:rPr>
        <w:t>неэффективное</w:t>
      </w:r>
      <w:r w:rsidR="00CC2F1E">
        <w:rPr>
          <w:rStyle w:val="FontStyle278"/>
          <w:sz w:val="28"/>
          <w:szCs w:val="28"/>
        </w:rPr>
        <w:t xml:space="preserve"> </w:t>
      </w:r>
      <w:r w:rsidR="0097759B">
        <w:rPr>
          <w:rStyle w:val="FontStyle278"/>
          <w:sz w:val="28"/>
          <w:szCs w:val="28"/>
        </w:rPr>
        <w:t>использование бюджетных средств составило</w:t>
      </w:r>
      <w:r w:rsidR="00CC2F1E">
        <w:rPr>
          <w:rStyle w:val="FontStyle278"/>
          <w:sz w:val="28"/>
          <w:szCs w:val="28"/>
        </w:rPr>
        <w:t xml:space="preserve"> 1</w:t>
      </w:r>
      <w:r w:rsidR="0097759B">
        <w:rPr>
          <w:rStyle w:val="FontStyle278"/>
          <w:sz w:val="28"/>
          <w:szCs w:val="28"/>
        </w:rPr>
        <w:t>6%,</w:t>
      </w:r>
      <w:r w:rsidR="002E11E2">
        <w:rPr>
          <w:rStyle w:val="FontStyle278"/>
          <w:sz w:val="28"/>
          <w:szCs w:val="28"/>
        </w:rPr>
        <w:t xml:space="preserve"> нарушения</w:t>
      </w:r>
      <w:r w:rsidR="0097759B">
        <w:rPr>
          <w:rStyle w:val="FontStyle278"/>
          <w:sz w:val="28"/>
          <w:szCs w:val="28"/>
        </w:rPr>
        <w:t xml:space="preserve"> бухгалтерского учета</w:t>
      </w:r>
      <w:r w:rsidR="002E11E2">
        <w:rPr>
          <w:rStyle w:val="FontStyle278"/>
          <w:sz w:val="28"/>
          <w:szCs w:val="28"/>
        </w:rPr>
        <w:t xml:space="preserve"> </w:t>
      </w:r>
      <w:r w:rsidR="00CC2F1E">
        <w:rPr>
          <w:rStyle w:val="FontStyle278"/>
          <w:sz w:val="28"/>
          <w:szCs w:val="28"/>
        </w:rPr>
        <w:t>составили</w:t>
      </w:r>
      <w:r w:rsidR="002E11E2">
        <w:rPr>
          <w:rStyle w:val="FontStyle278"/>
          <w:sz w:val="28"/>
          <w:szCs w:val="28"/>
        </w:rPr>
        <w:t xml:space="preserve"> 3% и </w:t>
      </w:r>
      <w:r w:rsidR="0097759B">
        <w:rPr>
          <w:rStyle w:val="FontStyle278"/>
          <w:sz w:val="28"/>
          <w:szCs w:val="28"/>
        </w:rPr>
        <w:t>7</w:t>
      </w:r>
      <w:r w:rsidR="00743026">
        <w:rPr>
          <w:rStyle w:val="FontStyle278"/>
          <w:sz w:val="28"/>
          <w:szCs w:val="28"/>
        </w:rPr>
        <w:t>% составили иные нарушения</w:t>
      </w:r>
      <w:r w:rsidR="00AD4E5E">
        <w:rPr>
          <w:rStyle w:val="FontStyle278"/>
          <w:sz w:val="28"/>
          <w:szCs w:val="28"/>
        </w:rPr>
        <w:t>.</w:t>
      </w:r>
    </w:p>
    <w:p w:rsidR="00DF310D" w:rsidRPr="00323AAA" w:rsidRDefault="00D17D9D" w:rsidP="000753CD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r w:rsidRPr="00323AAA">
        <w:rPr>
          <w:rStyle w:val="FontStyle278"/>
          <w:sz w:val="28"/>
          <w:szCs w:val="28"/>
        </w:rPr>
        <w:t xml:space="preserve">По итогам контрольных мероприятий руководителям проверенных учреждений направлено </w:t>
      </w:r>
      <w:r w:rsidR="002F3DF4" w:rsidRPr="00323AAA">
        <w:rPr>
          <w:rStyle w:val="FontStyle278"/>
          <w:sz w:val="28"/>
          <w:szCs w:val="28"/>
        </w:rPr>
        <w:t>1</w:t>
      </w:r>
      <w:r w:rsidR="002E11E2">
        <w:rPr>
          <w:rStyle w:val="FontStyle278"/>
          <w:sz w:val="28"/>
          <w:szCs w:val="28"/>
        </w:rPr>
        <w:t>0</w:t>
      </w:r>
      <w:r w:rsidR="00E63EB3" w:rsidRPr="00323AAA">
        <w:rPr>
          <w:rStyle w:val="FontStyle278"/>
          <w:sz w:val="28"/>
          <w:szCs w:val="28"/>
        </w:rPr>
        <w:t xml:space="preserve"> </w:t>
      </w:r>
      <w:r w:rsidRPr="00323AAA">
        <w:rPr>
          <w:rStyle w:val="FontStyle278"/>
          <w:sz w:val="28"/>
          <w:szCs w:val="28"/>
        </w:rPr>
        <w:t>Представлений</w:t>
      </w:r>
      <w:r w:rsidR="008E6032" w:rsidRPr="00323AAA">
        <w:rPr>
          <w:rStyle w:val="FontStyle278"/>
          <w:sz w:val="28"/>
          <w:szCs w:val="28"/>
        </w:rPr>
        <w:t>,</w:t>
      </w:r>
      <w:r w:rsidR="0010089D" w:rsidRPr="00323AAA">
        <w:rPr>
          <w:sz w:val="28"/>
          <w:szCs w:val="28"/>
        </w:rPr>
        <w:t xml:space="preserve"> </w:t>
      </w:r>
      <w:r w:rsidR="00570148" w:rsidRPr="00323AAA">
        <w:rPr>
          <w:rStyle w:val="FontStyle278"/>
          <w:sz w:val="28"/>
          <w:szCs w:val="28"/>
        </w:rPr>
        <w:t xml:space="preserve">по которым вынесено </w:t>
      </w:r>
      <w:r w:rsidR="002E11E2">
        <w:rPr>
          <w:rStyle w:val="FontStyle278"/>
          <w:sz w:val="28"/>
          <w:szCs w:val="28"/>
        </w:rPr>
        <w:t xml:space="preserve">92 </w:t>
      </w:r>
      <w:r w:rsidR="002E11E2">
        <w:rPr>
          <w:rStyle w:val="FontStyle278"/>
          <w:sz w:val="28"/>
          <w:szCs w:val="28"/>
        </w:rPr>
        <w:lastRenderedPageBreak/>
        <w:t>предложения</w:t>
      </w:r>
      <w:r w:rsidR="0010089D" w:rsidRPr="00323AAA">
        <w:rPr>
          <w:rStyle w:val="FontStyle278"/>
          <w:sz w:val="28"/>
          <w:szCs w:val="28"/>
        </w:rPr>
        <w:t xml:space="preserve"> содержащие конкретные меры по устранению имеющихся нарушений законодательства</w:t>
      </w:r>
      <w:r w:rsidR="004C1F7E" w:rsidRPr="00323AAA">
        <w:rPr>
          <w:rStyle w:val="FontStyle278"/>
          <w:sz w:val="28"/>
          <w:szCs w:val="28"/>
        </w:rPr>
        <w:t xml:space="preserve">. </w:t>
      </w:r>
    </w:p>
    <w:p w:rsidR="00B32617" w:rsidRPr="00323AAA" w:rsidRDefault="00B32617" w:rsidP="00B32617">
      <w:pPr>
        <w:widowControl w:val="0"/>
        <w:ind w:firstLine="567"/>
        <w:jc w:val="both"/>
        <w:rPr>
          <w:color w:val="auto"/>
          <w:sz w:val="28"/>
          <w:szCs w:val="28"/>
        </w:rPr>
      </w:pPr>
      <w:r w:rsidRPr="00323AAA">
        <w:rPr>
          <w:color w:val="auto"/>
          <w:sz w:val="28"/>
          <w:szCs w:val="28"/>
        </w:rPr>
        <w:t xml:space="preserve">Основные показатели деятельности Контрольно-счетной палаты Малокарачаевского муниципального района в </w:t>
      </w:r>
      <w:r w:rsidR="002E11E2">
        <w:rPr>
          <w:color w:val="auto"/>
          <w:sz w:val="28"/>
          <w:szCs w:val="28"/>
        </w:rPr>
        <w:t>2021</w:t>
      </w:r>
      <w:r w:rsidR="00FC4E15" w:rsidRPr="00323AAA">
        <w:rPr>
          <w:color w:val="auto"/>
          <w:sz w:val="28"/>
          <w:szCs w:val="28"/>
        </w:rPr>
        <w:t xml:space="preserve"> году приведены в Приложениях к отчету</w:t>
      </w:r>
      <w:r w:rsidRPr="00323AAA">
        <w:rPr>
          <w:color w:val="auto"/>
          <w:sz w:val="28"/>
          <w:szCs w:val="28"/>
        </w:rPr>
        <w:t>.</w:t>
      </w:r>
    </w:p>
    <w:p w:rsidR="00D17D9D" w:rsidRPr="00323AAA" w:rsidRDefault="00D17D9D" w:rsidP="00D17D9D">
      <w:pPr>
        <w:autoSpaceDE w:val="0"/>
        <w:autoSpaceDN w:val="0"/>
        <w:adjustRightInd w:val="0"/>
        <w:ind w:firstLine="567"/>
        <w:jc w:val="both"/>
        <w:rPr>
          <w:rStyle w:val="FontStyle278"/>
          <w:color w:val="auto"/>
          <w:sz w:val="28"/>
          <w:szCs w:val="28"/>
        </w:rPr>
      </w:pPr>
      <w:r w:rsidRPr="00323AAA">
        <w:rPr>
          <w:rStyle w:val="FontStyle278"/>
          <w:color w:val="auto"/>
          <w:sz w:val="28"/>
          <w:szCs w:val="28"/>
        </w:rPr>
        <w:t>Все проверки Контрольно-счетной палаты были ориентированы на оказание практической помощи объектам проверок в части правильного ведения бухгалтерского учета, бюджетной отчетности, соблюдение требований федерального и республиканского законодательства при использовании муниципального имущества.</w:t>
      </w:r>
    </w:p>
    <w:p w:rsidR="00F371E6" w:rsidRPr="00323AAA" w:rsidRDefault="00F371E6" w:rsidP="00891A13">
      <w:pPr>
        <w:pStyle w:val="ConsPlusTitle"/>
        <w:widowControl/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D17D9D" w:rsidRDefault="00F371E6" w:rsidP="000D20F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23AAA">
        <w:rPr>
          <w:rFonts w:ascii="Times New Roman" w:hAnsi="Times New Roman" w:cs="Times New Roman"/>
          <w:sz w:val="28"/>
          <w:szCs w:val="28"/>
        </w:rPr>
        <w:t xml:space="preserve">2.2 </w:t>
      </w:r>
      <w:r w:rsidR="00D17D9D" w:rsidRPr="00323AAA">
        <w:rPr>
          <w:rFonts w:ascii="Times New Roman" w:hAnsi="Times New Roman" w:cs="Times New Roman"/>
          <w:sz w:val="28"/>
          <w:szCs w:val="28"/>
        </w:rPr>
        <w:t>Экспертно-аналитическая работа.</w:t>
      </w:r>
    </w:p>
    <w:p w:rsidR="000D20FD" w:rsidRPr="00323AAA" w:rsidRDefault="000D20FD" w:rsidP="000D20F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07776" w:rsidRPr="00323AAA" w:rsidRDefault="00307776" w:rsidP="00307776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323AAA">
        <w:rPr>
          <w:sz w:val="28"/>
          <w:szCs w:val="28"/>
        </w:rPr>
        <w:t xml:space="preserve">В отчетном периоде Контрольно-счетная палата осуществляла экспертно-аналитическую деятельность, которая была направлена на предотвращение потенциальных нарушений и недостатков на стадии экспертизы проектов муниципальных правовых актов, их корректировки с точки зрения законности, целесообразности и эффективности использования средств бюджета муниципальных образований, муниципальной собственности и имущества, недопущения коррупционных проявлений. </w:t>
      </w:r>
    </w:p>
    <w:p w:rsidR="000A097E" w:rsidRPr="00323AAA" w:rsidRDefault="000A097E" w:rsidP="00307776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323AAA">
        <w:rPr>
          <w:sz w:val="28"/>
          <w:szCs w:val="28"/>
        </w:rPr>
        <w:t xml:space="preserve">Внешняя проверка является важнейшим комплексным </w:t>
      </w:r>
      <w:r w:rsidR="00ED1D08" w:rsidRPr="00323AAA">
        <w:rPr>
          <w:sz w:val="28"/>
          <w:szCs w:val="28"/>
        </w:rPr>
        <w:t>мероприятием,</w:t>
      </w:r>
      <w:r w:rsidR="00790BC6" w:rsidRPr="00323AAA">
        <w:rPr>
          <w:sz w:val="28"/>
          <w:szCs w:val="28"/>
        </w:rPr>
        <w:t xml:space="preserve"> в рамках которого проводится проверка достоверности бюджетной отчетности главных администраторов бюджетных </w:t>
      </w:r>
      <w:r w:rsidR="00ED1D08" w:rsidRPr="00323AAA">
        <w:rPr>
          <w:sz w:val="28"/>
          <w:szCs w:val="28"/>
        </w:rPr>
        <w:t>средств</w:t>
      </w:r>
      <w:r w:rsidR="00790BC6" w:rsidRPr="00323AAA">
        <w:rPr>
          <w:sz w:val="28"/>
          <w:szCs w:val="28"/>
        </w:rPr>
        <w:t>, дается оценка исполнения бюджета за отчетный год.</w:t>
      </w:r>
    </w:p>
    <w:p w:rsidR="00D17D9D" w:rsidRPr="00323AAA" w:rsidRDefault="002E11E2" w:rsidP="00246D0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Всего в 2021</w:t>
      </w:r>
      <w:r w:rsidR="00D17D9D" w:rsidRPr="00323AAA">
        <w:rPr>
          <w:rFonts w:ascii="Times New Roman" w:hAnsi="Times New Roman" w:cs="Times New Roman"/>
          <w:b w:val="0"/>
          <w:sz w:val="28"/>
          <w:szCs w:val="28"/>
        </w:rPr>
        <w:t xml:space="preserve"> году подготовлено и направлено в Совет Малокара</w:t>
      </w:r>
      <w:r w:rsidR="00107A22">
        <w:rPr>
          <w:rFonts w:ascii="Times New Roman" w:hAnsi="Times New Roman" w:cs="Times New Roman"/>
          <w:b w:val="0"/>
          <w:sz w:val="28"/>
          <w:szCs w:val="28"/>
        </w:rPr>
        <w:t>чаевского муниципального района 5</w:t>
      </w:r>
      <w:r w:rsidR="00A61C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7D9D" w:rsidRPr="00323AAA">
        <w:rPr>
          <w:rFonts w:ascii="Times New Roman" w:hAnsi="Times New Roman" w:cs="Times New Roman"/>
          <w:b w:val="0"/>
          <w:sz w:val="28"/>
          <w:szCs w:val="28"/>
        </w:rPr>
        <w:t>заключений:</w:t>
      </w:r>
    </w:p>
    <w:p w:rsidR="00715359" w:rsidRPr="00323AAA" w:rsidRDefault="00D17D9D" w:rsidP="00D17D9D">
      <w:pPr>
        <w:ind w:firstLine="567"/>
        <w:jc w:val="both"/>
        <w:rPr>
          <w:color w:val="auto"/>
          <w:sz w:val="28"/>
          <w:szCs w:val="28"/>
        </w:rPr>
      </w:pPr>
      <w:r w:rsidRPr="00323AAA">
        <w:rPr>
          <w:color w:val="auto"/>
          <w:sz w:val="28"/>
          <w:szCs w:val="28"/>
        </w:rPr>
        <w:t xml:space="preserve">- </w:t>
      </w:r>
      <w:r w:rsidR="00715359" w:rsidRPr="00323AAA">
        <w:rPr>
          <w:color w:val="auto"/>
          <w:sz w:val="28"/>
          <w:szCs w:val="28"/>
        </w:rPr>
        <w:t xml:space="preserve">на проекты решения </w:t>
      </w:r>
      <w:r w:rsidR="00120AE8" w:rsidRPr="00323AAA">
        <w:rPr>
          <w:color w:val="auto"/>
          <w:sz w:val="28"/>
          <w:szCs w:val="28"/>
        </w:rPr>
        <w:t>о</w:t>
      </w:r>
      <w:r w:rsidR="00221B15" w:rsidRPr="00323AAA">
        <w:rPr>
          <w:color w:val="auto"/>
          <w:sz w:val="28"/>
          <w:szCs w:val="28"/>
        </w:rPr>
        <w:t xml:space="preserve"> внесении изменений в решение Совета Малокарачаевс</w:t>
      </w:r>
      <w:r w:rsidR="008F706A" w:rsidRPr="00323AAA">
        <w:rPr>
          <w:color w:val="auto"/>
          <w:sz w:val="28"/>
          <w:szCs w:val="28"/>
        </w:rPr>
        <w:t xml:space="preserve">кого муниципального района </w:t>
      </w:r>
      <w:r w:rsidR="00107A22" w:rsidRPr="004E1365">
        <w:rPr>
          <w:sz w:val="28"/>
          <w:szCs w:val="28"/>
        </w:rPr>
        <w:t>от 30.12.2020 №61 «О бюджете Малокарачаевского муниципального района на 2021 год и плановый период 2022 и 2023 годов</w:t>
      </w:r>
      <w:r w:rsidR="00107A22">
        <w:rPr>
          <w:sz w:val="28"/>
          <w:szCs w:val="28"/>
        </w:rPr>
        <w:t>»</w:t>
      </w:r>
    </w:p>
    <w:p w:rsidR="00D17D9D" w:rsidRDefault="00D17D9D" w:rsidP="00D17D9D">
      <w:pPr>
        <w:ind w:firstLine="567"/>
        <w:jc w:val="both"/>
        <w:rPr>
          <w:color w:val="auto"/>
          <w:sz w:val="28"/>
          <w:szCs w:val="28"/>
        </w:rPr>
      </w:pPr>
      <w:r w:rsidRPr="00323AAA">
        <w:rPr>
          <w:color w:val="auto"/>
          <w:sz w:val="28"/>
          <w:szCs w:val="28"/>
        </w:rPr>
        <w:t>- на годовой отчет «Об исполнении бюджета Малокарачаевск</w:t>
      </w:r>
      <w:r w:rsidR="00C866C1" w:rsidRPr="00323AAA">
        <w:rPr>
          <w:color w:val="auto"/>
          <w:sz w:val="28"/>
          <w:szCs w:val="28"/>
        </w:rPr>
        <w:t xml:space="preserve">ого </w:t>
      </w:r>
      <w:r w:rsidR="00246D0E" w:rsidRPr="00323AAA">
        <w:rPr>
          <w:color w:val="auto"/>
          <w:sz w:val="28"/>
          <w:szCs w:val="28"/>
        </w:rPr>
        <w:t>муниципального района за 20</w:t>
      </w:r>
      <w:r w:rsidR="00107A22">
        <w:rPr>
          <w:color w:val="auto"/>
          <w:sz w:val="28"/>
          <w:szCs w:val="28"/>
        </w:rPr>
        <w:t>20</w:t>
      </w:r>
      <w:r w:rsidRPr="00323AAA">
        <w:rPr>
          <w:color w:val="auto"/>
          <w:sz w:val="28"/>
          <w:szCs w:val="28"/>
        </w:rPr>
        <w:t xml:space="preserve"> год»</w:t>
      </w:r>
    </w:p>
    <w:p w:rsidR="007176CC" w:rsidRPr="00323AAA" w:rsidRDefault="007176CC" w:rsidP="007176CC">
      <w:pPr>
        <w:ind w:firstLine="567"/>
        <w:jc w:val="both"/>
        <w:rPr>
          <w:color w:val="auto"/>
          <w:sz w:val="28"/>
          <w:szCs w:val="28"/>
        </w:rPr>
      </w:pPr>
      <w:r w:rsidRPr="00323AAA">
        <w:rPr>
          <w:color w:val="auto"/>
          <w:sz w:val="28"/>
          <w:szCs w:val="28"/>
        </w:rPr>
        <w:t>- на проект решения «О районном бюджете Малокарачаевского муниципального района на 202</w:t>
      </w:r>
      <w:r>
        <w:rPr>
          <w:color w:val="auto"/>
          <w:sz w:val="28"/>
          <w:szCs w:val="28"/>
        </w:rPr>
        <w:t>2</w:t>
      </w:r>
      <w:r w:rsidRPr="00323AAA">
        <w:rPr>
          <w:color w:val="auto"/>
          <w:sz w:val="28"/>
          <w:szCs w:val="28"/>
        </w:rPr>
        <w:t xml:space="preserve"> год и плановый период 20</w:t>
      </w:r>
      <w:r>
        <w:rPr>
          <w:color w:val="auto"/>
          <w:sz w:val="28"/>
          <w:szCs w:val="28"/>
        </w:rPr>
        <w:t>23</w:t>
      </w:r>
      <w:r w:rsidRPr="00323AAA">
        <w:rPr>
          <w:color w:val="auto"/>
          <w:sz w:val="28"/>
          <w:szCs w:val="28"/>
        </w:rPr>
        <w:t xml:space="preserve"> и 202</w:t>
      </w:r>
      <w:r>
        <w:rPr>
          <w:color w:val="auto"/>
          <w:sz w:val="28"/>
          <w:szCs w:val="28"/>
        </w:rPr>
        <w:t>4</w:t>
      </w:r>
      <w:r w:rsidRPr="00323AAA">
        <w:rPr>
          <w:color w:val="auto"/>
          <w:sz w:val="28"/>
          <w:szCs w:val="28"/>
        </w:rPr>
        <w:t xml:space="preserve"> годов»;</w:t>
      </w:r>
    </w:p>
    <w:p w:rsidR="007176CC" w:rsidRPr="00323AAA" w:rsidRDefault="007176CC" w:rsidP="00D17D9D">
      <w:pPr>
        <w:ind w:firstLine="567"/>
        <w:jc w:val="both"/>
        <w:rPr>
          <w:color w:val="auto"/>
          <w:sz w:val="28"/>
          <w:szCs w:val="28"/>
        </w:rPr>
      </w:pPr>
    </w:p>
    <w:p w:rsidR="00D17D9D" w:rsidRDefault="00D17D9D" w:rsidP="00591BE0">
      <w:pPr>
        <w:ind w:firstLine="567"/>
        <w:jc w:val="both"/>
        <w:rPr>
          <w:color w:val="auto"/>
          <w:sz w:val="28"/>
          <w:szCs w:val="28"/>
        </w:rPr>
      </w:pPr>
      <w:r w:rsidRPr="00323AAA">
        <w:rPr>
          <w:color w:val="auto"/>
          <w:sz w:val="28"/>
          <w:szCs w:val="28"/>
        </w:rPr>
        <w:t xml:space="preserve">В рамках исполнения соглашений по осуществлению внешнего муниципального финансового контроля Контрольно-счетной палатой были проведены </w:t>
      </w:r>
      <w:r w:rsidR="00107A22">
        <w:rPr>
          <w:color w:val="auto"/>
          <w:sz w:val="28"/>
          <w:szCs w:val="28"/>
        </w:rPr>
        <w:t>17</w:t>
      </w:r>
      <w:r w:rsidR="00213A62" w:rsidRPr="00323AAA">
        <w:rPr>
          <w:color w:val="auto"/>
          <w:sz w:val="28"/>
          <w:szCs w:val="28"/>
        </w:rPr>
        <w:t xml:space="preserve"> экспертно-аналитическ</w:t>
      </w:r>
      <w:r w:rsidR="00BD12DD" w:rsidRPr="00323AAA">
        <w:rPr>
          <w:color w:val="auto"/>
          <w:sz w:val="28"/>
          <w:szCs w:val="28"/>
        </w:rPr>
        <w:t>их</w:t>
      </w:r>
      <w:r w:rsidR="00107A22">
        <w:rPr>
          <w:color w:val="auto"/>
          <w:sz w:val="28"/>
          <w:szCs w:val="28"/>
        </w:rPr>
        <w:t xml:space="preserve"> мероприятий</w:t>
      </w:r>
      <w:r w:rsidR="00213A62" w:rsidRPr="00323AAA">
        <w:rPr>
          <w:color w:val="auto"/>
          <w:sz w:val="28"/>
          <w:szCs w:val="28"/>
        </w:rPr>
        <w:t>.</w:t>
      </w:r>
      <w:r w:rsidR="008E5B8E" w:rsidRPr="00323AAA">
        <w:rPr>
          <w:color w:val="auto"/>
          <w:sz w:val="28"/>
          <w:szCs w:val="28"/>
        </w:rPr>
        <w:t xml:space="preserve"> </w:t>
      </w:r>
      <w:r w:rsidR="004B3508" w:rsidRPr="00323AAA">
        <w:rPr>
          <w:color w:val="auto"/>
          <w:sz w:val="28"/>
          <w:szCs w:val="28"/>
        </w:rPr>
        <w:t>По результатам,</w:t>
      </w:r>
      <w:r w:rsidR="008E5B8E" w:rsidRPr="00323AAA">
        <w:rPr>
          <w:color w:val="auto"/>
          <w:sz w:val="28"/>
          <w:szCs w:val="28"/>
        </w:rPr>
        <w:t xml:space="preserve"> которых Главам</w:t>
      </w:r>
      <w:r w:rsidR="00213A62" w:rsidRPr="00323AAA">
        <w:rPr>
          <w:color w:val="auto"/>
          <w:sz w:val="28"/>
          <w:szCs w:val="28"/>
        </w:rPr>
        <w:t xml:space="preserve"> </w:t>
      </w:r>
      <w:proofErr w:type="spellStart"/>
      <w:r w:rsidR="008E5B8E" w:rsidRPr="00323AAA">
        <w:rPr>
          <w:color w:val="auto"/>
          <w:sz w:val="28"/>
          <w:szCs w:val="28"/>
        </w:rPr>
        <w:t>Учкекенского</w:t>
      </w:r>
      <w:proofErr w:type="spellEnd"/>
      <w:r w:rsidR="008E5B8E" w:rsidRPr="00323AAA">
        <w:rPr>
          <w:color w:val="auto"/>
          <w:sz w:val="28"/>
          <w:szCs w:val="28"/>
        </w:rPr>
        <w:t xml:space="preserve">, Первомайского, </w:t>
      </w:r>
      <w:proofErr w:type="spellStart"/>
      <w:r w:rsidRPr="00323AAA">
        <w:rPr>
          <w:color w:val="auto"/>
          <w:sz w:val="28"/>
          <w:szCs w:val="28"/>
        </w:rPr>
        <w:t>Кичи-Балыкского</w:t>
      </w:r>
      <w:proofErr w:type="spellEnd"/>
      <w:r w:rsidR="00703D47" w:rsidRPr="00323AAA">
        <w:rPr>
          <w:color w:val="auto"/>
          <w:sz w:val="28"/>
          <w:szCs w:val="28"/>
        </w:rPr>
        <w:t xml:space="preserve">, Краснокурганского, </w:t>
      </w:r>
      <w:proofErr w:type="spellStart"/>
      <w:r w:rsidR="00703D47" w:rsidRPr="00323AAA">
        <w:rPr>
          <w:color w:val="auto"/>
          <w:sz w:val="28"/>
          <w:szCs w:val="28"/>
        </w:rPr>
        <w:t>Элькушского</w:t>
      </w:r>
      <w:proofErr w:type="spellEnd"/>
      <w:r w:rsidR="00703D47" w:rsidRPr="00323AAA">
        <w:rPr>
          <w:color w:val="auto"/>
          <w:sz w:val="28"/>
          <w:szCs w:val="28"/>
        </w:rPr>
        <w:t>, Терезинского</w:t>
      </w:r>
      <w:r w:rsidR="00BD12DD" w:rsidRPr="00323AAA">
        <w:rPr>
          <w:color w:val="auto"/>
          <w:sz w:val="28"/>
          <w:szCs w:val="28"/>
        </w:rPr>
        <w:t>, Джагинского</w:t>
      </w:r>
      <w:r w:rsidR="009057DF" w:rsidRPr="00323AAA">
        <w:rPr>
          <w:color w:val="auto"/>
          <w:sz w:val="28"/>
          <w:szCs w:val="28"/>
        </w:rPr>
        <w:t xml:space="preserve">, </w:t>
      </w:r>
      <w:proofErr w:type="spellStart"/>
      <w:r w:rsidR="009057DF" w:rsidRPr="00323AAA">
        <w:rPr>
          <w:color w:val="auto"/>
          <w:sz w:val="28"/>
          <w:szCs w:val="28"/>
        </w:rPr>
        <w:t>Красновосточного</w:t>
      </w:r>
      <w:proofErr w:type="spellEnd"/>
      <w:r w:rsidR="00107A22">
        <w:rPr>
          <w:color w:val="auto"/>
          <w:sz w:val="28"/>
          <w:szCs w:val="28"/>
        </w:rPr>
        <w:t xml:space="preserve"> и </w:t>
      </w:r>
      <w:proofErr w:type="spellStart"/>
      <w:r w:rsidR="00107A22">
        <w:rPr>
          <w:color w:val="auto"/>
          <w:sz w:val="28"/>
          <w:szCs w:val="28"/>
        </w:rPr>
        <w:t>Римгорского</w:t>
      </w:r>
      <w:proofErr w:type="spellEnd"/>
      <w:r w:rsidRPr="00323AAA">
        <w:rPr>
          <w:color w:val="auto"/>
          <w:sz w:val="28"/>
          <w:szCs w:val="28"/>
        </w:rPr>
        <w:t xml:space="preserve"> сельских поселений, </w:t>
      </w:r>
      <w:r w:rsidR="008E5B8E" w:rsidRPr="00323AAA">
        <w:rPr>
          <w:color w:val="auto"/>
          <w:sz w:val="28"/>
          <w:szCs w:val="28"/>
        </w:rPr>
        <w:t xml:space="preserve">направлены </w:t>
      </w:r>
      <w:r w:rsidRPr="00323AAA">
        <w:rPr>
          <w:color w:val="auto"/>
          <w:sz w:val="28"/>
          <w:szCs w:val="28"/>
        </w:rPr>
        <w:t xml:space="preserve">заключения </w:t>
      </w:r>
      <w:r w:rsidR="008E5B8E" w:rsidRPr="00323AAA">
        <w:rPr>
          <w:color w:val="auto"/>
          <w:sz w:val="28"/>
          <w:szCs w:val="28"/>
        </w:rPr>
        <w:t>на проекты решений о бюджете сельских поселений и годовые отчеты об исполнении бюджетов сельских поселений.</w:t>
      </w:r>
      <w:r w:rsidR="003D439F">
        <w:rPr>
          <w:color w:val="auto"/>
          <w:sz w:val="28"/>
          <w:szCs w:val="28"/>
        </w:rPr>
        <w:t xml:space="preserve"> В заключениях </w:t>
      </w:r>
      <w:r w:rsidR="003D439F">
        <w:rPr>
          <w:color w:val="auto"/>
          <w:sz w:val="28"/>
          <w:szCs w:val="28"/>
        </w:rPr>
        <w:lastRenderedPageBreak/>
        <w:t>экспертиз проектов бюджетов</w:t>
      </w:r>
      <w:r w:rsidR="004B11CF">
        <w:rPr>
          <w:color w:val="auto"/>
          <w:sz w:val="28"/>
          <w:szCs w:val="28"/>
        </w:rPr>
        <w:t xml:space="preserve"> сельских поселений отражены</w:t>
      </w:r>
      <w:r w:rsidR="003D439F">
        <w:rPr>
          <w:color w:val="auto"/>
          <w:sz w:val="28"/>
          <w:szCs w:val="28"/>
        </w:rPr>
        <w:t xml:space="preserve"> результаты контроля за соблюдением установленного порядка подготовки, </w:t>
      </w:r>
      <w:r w:rsidR="004B11CF">
        <w:rPr>
          <w:color w:val="auto"/>
          <w:sz w:val="28"/>
          <w:szCs w:val="28"/>
        </w:rPr>
        <w:t>рассмотрения</w:t>
      </w:r>
      <w:r w:rsidR="003D439F">
        <w:rPr>
          <w:color w:val="auto"/>
          <w:sz w:val="28"/>
          <w:szCs w:val="28"/>
        </w:rPr>
        <w:t xml:space="preserve"> и утверждения проекта бюджета сельских поселений</w:t>
      </w:r>
      <w:r w:rsidR="004B11CF">
        <w:rPr>
          <w:color w:val="auto"/>
          <w:sz w:val="28"/>
          <w:szCs w:val="28"/>
        </w:rPr>
        <w:t xml:space="preserve"> Малокарачаевского муниципального района на 202</w:t>
      </w:r>
      <w:r w:rsidR="00A248CE">
        <w:rPr>
          <w:color w:val="auto"/>
          <w:sz w:val="28"/>
          <w:szCs w:val="28"/>
        </w:rPr>
        <w:t>2</w:t>
      </w:r>
      <w:r w:rsidR="004B11CF">
        <w:rPr>
          <w:color w:val="auto"/>
          <w:sz w:val="28"/>
          <w:szCs w:val="28"/>
        </w:rPr>
        <w:t xml:space="preserve"> год и плановый период 202</w:t>
      </w:r>
      <w:r w:rsidR="00A248CE">
        <w:rPr>
          <w:color w:val="auto"/>
          <w:sz w:val="28"/>
          <w:szCs w:val="28"/>
        </w:rPr>
        <w:t>3</w:t>
      </w:r>
      <w:r w:rsidR="004B11CF">
        <w:rPr>
          <w:color w:val="auto"/>
          <w:sz w:val="28"/>
          <w:szCs w:val="28"/>
        </w:rPr>
        <w:t xml:space="preserve"> и 202</w:t>
      </w:r>
      <w:r w:rsidR="00A248CE">
        <w:rPr>
          <w:color w:val="auto"/>
          <w:sz w:val="28"/>
          <w:szCs w:val="28"/>
        </w:rPr>
        <w:t>4</w:t>
      </w:r>
      <w:r w:rsidR="004B11CF">
        <w:rPr>
          <w:color w:val="auto"/>
          <w:sz w:val="28"/>
          <w:szCs w:val="28"/>
        </w:rPr>
        <w:t xml:space="preserve"> годов. Представлен анализ соблюдения бюджетного законодательства при составлении проекта</w:t>
      </w:r>
      <w:r w:rsidR="00591BE0">
        <w:rPr>
          <w:color w:val="auto"/>
          <w:sz w:val="28"/>
          <w:szCs w:val="28"/>
        </w:rPr>
        <w:t xml:space="preserve"> бюджета, порядка расчетов параметров основных показателей бюджета, проведен анализ всех разделов проектов. </w:t>
      </w:r>
      <w:r w:rsidRPr="00323AAA">
        <w:rPr>
          <w:color w:val="auto"/>
          <w:sz w:val="28"/>
          <w:szCs w:val="28"/>
        </w:rPr>
        <w:t>Анализ и подготовка заключений проводил</w:t>
      </w:r>
      <w:r w:rsidR="00634E84" w:rsidRPr="00323AAA">
        <w:rPr>
          <w:color w:val="auto"/>
          <w:sz w:val="28"/>
          <w:szCs w:val="28"/>
        </w:rPr>
        <w:t>и</w:t>
      </w:r>
      <w:r w:rsidRPr="00323AAA">
        <w:rPr>
          <w:color w:val="auto"/>
          <w:sz w:val="28"/>
          <w:szCs w:val="28"/>
        </w:rPr>
        <w:t>сь на основе анализа отчетов, иных документов и материалов, поступающ</w:t>
      </w:r>
      <w:r w:rsidR="00A61CF8">
        <w:rPr>
          <w:color w:val="auto"/>
          <w:sz w:val="28"/>
          <w:szCs w:val="28"/>
        </w:rPr>
        <w:t>их в Контрольно-счетную палату.</w:t>
      </w:r>
    </w:p>
    <w:p w:rsidR="00591BE0" w:rsidRPr="00323AAA" w:rsidRDefault="00591BE0" w:rsidP="00591BE0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202</w:t>
      </w:r>
      <w:r w:rsidR="00A248CE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году Контрольно-счетная палата продолжит развитие </w:t>
      </w:r>
      <w:r w:rsidR="006B6050">
        <w:rPr>
          <w:color w:val="auto"/>
          <w:sz w:val="28"/>
          <w:szCs w:val="28"/>
        </w:rPr>
        <w:t>экспертно-аналитического направления деятельности, являющегося одним из основных инструментов предварительного контроля.</w:t>
      </w:r>
    </w:p>
    <w:p w:rsidR="00400240" w:rsidRPr="00323AAA" w:rsidRDefault="00400240" w:rsidP="00BD12DD">
      <w:pPr>
        <w:pStyle w:val="ConsPlusTitle"/>
        <w:widowControl/>
        <w:spacing w:after="100" w:afterAutospacing="1"/>
        <w:ind w:firstLine="567"/>
        <w:jc w:val="center"/>
        <w:rPr>
          <w:rStyle w:val="FontStyle11"/>
          <w:sz w:val="28"/>
          <w:szCs w:val="28"/>
        </w:rPr>
      </w:pPr>
    </w:p>
    <w:p w:rsidR="00F371E6" w:rsidRPr="00323AAA" w:rsidRDefault="00725871" w:rsidP="00BD12DD">
      <w:pPr>
        <w:pStyle w:val="ConsPlusTitle"/>
        <w:widowControl/>
        <w:spacing w:after="100" w:afterAutospacing="1"/>
        <w:ind w:firstLine="567"/>
        <w:jc w:val="center"/>
        <w:rPr>
          <w:rStyle w:val="FontStyle11"/>
          <w:b/>
          <w:sz w:val="28"/>
          <w:szCs w:val="28"/>
        </w:rPr>
      </w:pPr>
      <w:r w:rsidRPr="00323AAA">
        <w:rPr>
          <w:rStyle w:val="FontStyle11"/>
          <w:sz w:val="28"/>
          <w:szCs w:val="28"/>
        </w:rPr>
        <w:t xml:space="preserve"> </w:t>
      </w:r>
      <w:r w:rsidR="00400240" w:rsidRPr="00323AAA">
        <w:rPr>
          <w:rStyle w:val="FontStyle11"/>
          <w:b/>
          <w:sz w:val="28"/>
          <w:szCs w:val="28"/>
        </w:rPr>
        <w:t>3. Обеспечение деятельности Контрольно-счетной палаты Малокарачаевского муниципального района</w:t>
      </w:r>
    </w:p>
    <w:p w:rsidR="00F371E6" w:rsidRPr="00323AAA" w:rsidRDefault="00F371E6" w:rsidP="00FB017A">
      <w:pPr>
        <w:ind w:firstLine="709"/>
        <w:jc w:val="both"/>
        <w:rPr>
          <w:color w:val="auto"/>
          <w:kern w:val="0"/>
          <w:sz w:val="28"/>
          <w:szCs w:val="28"/>
        </w:rPr>
      </w:pPr>
      <w:r w:rsidRPr="00F371E6">
        <w:rPr>
          <w:color w:val="auto"/>
          <w:kern w:val="0"/>
          <w:sz w:val="28"/>
          <w:szCs w:val="28"/>
        </w:rPr>
        <w:t>В отчетном периоде организационная работа Контрольно-счетной палаты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была направлена на обеспечение эффективного функционирования палаты,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совершенствование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организации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проведения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контрольных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и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экспертно-аналитических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мероприятий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и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совершенствования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ее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методологического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обеспечения.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В КСП действует система контроля и проверки исполнения. Регулярно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 xml:space="preserve">готовится информация в </w:t>
      </w:r>
      <w:r w:rsidR="00244F65" w:rsidRPr="00323AAA">
        <w:rPr>
          <w:color w:val="auto"/>
          <w:kern w:val="0"/>
          <w:sz w:val="28"/>
          <w:szCs w:val="28"/>
        </w:rPr>
        <w:t>Совет контрольно-счетных органов Карачаево-Черкесской Республики</w:t>
      </w:r>
      <w:r w:rsidR="00400240" w:rsidRPr="00323AAA">
        <w:rPr>
          <w:color w:val="auto"/>
          <w:kern w:val="0"/>
          <w:sz w:val="28"/>
          <w:szCs w:val="28"/>
        </w:rPr>
        <w:t>, направляются отчеты основных показателей</w:t>
      </w:r>
      <w:r w:rsidR="00244F65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деятельности</w:t>
      </w:r>
      <w:r w:rsidR="00244F65" w:rsidRPr="00323AAA">
        <w:rPr>
          <w:color w:val="auto"/>
          <w:kern w:val="0"/>
          <w:sz w:val="28"/>
          <w:szCs w:val="28"/>
        </w:rPr>
        <w:t xml:space="preserve"> </w:t>
      </w:r>
      <w:r w:rsidR="00400240" w:rsidRPr="00323AAA">
        <w:rPr>
          <w:color w:val="auto"/>
          <w:kern w:val="0"/>
          <w:sz w:val="28"/>
          <w:szCs w:val="28"/>
        </w:rPr>
        <w:t>КСО</w:t>
      </w:r>
      <w:r w:rsidRPr="00F371E6">
        <w:rPr>
          <w:color w:val="auto"/>
          <w:kern w:val="0"/>
          <w:sz w:val="28"/>
          <w:szCs w:val="28"/>
        </w:rPr>
        <w:t>,</w:t>
      </w:r>
      <w:r w:rsidR="00244F65" w:rsidRPr="00323AAA">
        <w:rPr>
          <w:color w:val="auto"/>
          <w:kern w:val="0"/>
          <w:sz w:val="28"/>
          <w:szCs w:val="28"/>
        </w:rPr>
        <w:t xml:space="preserve"> </w:t>
      </w:r>
      <w:r w:rsidR="00FB017A" w:rsidRPr="00323AAA">
        <w:rPr>
          <w:color w:val="auto"/>
          <w:kern w:val="0"/>
          <w:sz w:val="28"/>
          <w:szCs w:val="28"/>
        </w:rPr>
        <w:t>м</w:t>
      </w:r>
      <w:r w:rsidRPr="00F371E6">
        <w:rPr>
          <w:color w:val="auto"/>
          <w:kern w:val="0"/>
          <w:sz w:val="28"/>
          <w:szCs w:val="28"/>
        </w:rPr>
        <w:t>ониторинг</w:t>
      </w:r>
      <w:r w:rsidR="00244F65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работы</w:t>
      </w:r>
      <w:r w:rsidR="00244F65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контрольно-счетных</w:t>
      </w:r>
      <w:r w:rsidR="00244F65" w:rsidRPr="00323AAA">
        <w:rPr>
          <w:color w:val="auto"/>
          <w:kern w:val="0"/>
          <w:sz w:val="28"/>
          <w:szCs w:val="28"/>
        </w:rPr>
        <w:t xml:space="preserve"> </w:t>
      </w:r>
      <w:r w:rsidR="00FB017A" w:rsidRPr="00323AAA">
        <w:rPr>
          <w:color w:val="auto"/>
          <w:kern w:val="0"/>
          <w:sz w:val="28"/>
          <w:szCs w:val="28"/>
        </w:rPr>
        <w:t>органов и так далее</w:t>
      </w:r>
      <w:r w:rsidR="00244F65" w:rsidRPr="00323AAA">
        <w:rPr>
          <w:color w:val="auto"/>
          <w:kern w:val="0"/>
          <w:sz w:val="28"/>
          <w:szCs w:val="28"/>
        </w:rPr>
        <w:t>.</w:t>
      </w:r>
    </w:p>
    <w:p w:rsidR="00725871" w:rsidRPr="00323AAA" w:rsidRDefault="00244F65" w:rsidP="00FB017A">
      <w:pPr>
        <w:ind w:firstLine="709"/>
        <w:jc w:val="both"/>
        <w:rPr>
          <w:color w:val="auto"/>
          <w:kern w:val="0"/>
          <w:sz w:val="28"/>
          <w:szCs w:val="28"/>
        </w:rPr>
      </w:pPr>
      <w:r w:rsidRPr="00244F65">
        <w:rPr>
          <w:color w:val="auto"/>
          <w:kern w:val="0"/>
          <w:sz w:val="28"/>
          <w:szCs w:val="28"/>
        </w:rPr>
        <w:t>КСП</w:t>
      </w:r>
      <w:r w:rsidRPr="00323AAA">
        <w:rPr>
          <w:color w:val="auto"/>
          <w:kern w:val="0"/>
          <w:sz w:val="28"/>
          <w:szCs w:val="28"/>
        </w:rPr>
        <w:t xml:space="preserve"> </w:t>
      </w:r>
      <w:r w:rsidRPr="00244F65">
        <w:rPr>
          <w:color w:val="auto"/>
          <w:kern w:val="0"/>
          <w:sz w:val="28"/>
          <w:szCs w:val="28"/>
        </w:rPr>
        <w:t>обладает</w:t>
      </w:r>
      <w:r w:rsidRPr="00323AAA">
        <w:rPr>
          <w:color w:val="auto"/>
          <w:kern w:val="0"/>
          <w:sz w:val="28"/>
          <w:szCs w:val="28"/>
        </w:rPr>
        <w:t xml:space="preserve"> </w:t>
      </w:r>
      <w:r w:rsidRPr="00244F65">
        <w:rPr>
          <w:color w:val="auto"/>
          <w:kern w:val="0"/>
          <w:sz w:val="28"/>
          <w:szCs w:val="28"/>
        </w:rPr>
        <w:t>достаточным</w:t>
      </w:r>
      <w:r w:rsidRPr="00323AAA">
        <w:rPr>
          <w:color w:val="auto"/>
          <w:kern w:val="0"/>
          <w:sz w:val="28"/>
          <w:szCs w:val="28"/>
        </w:rPr>
        <w:t xml:space="preserve"> </w:t>
      </w:r>
      <w:r w:rsidRPr="00244F65">
        <w:rPr>
          <w:color w:val="auto"/>
          <w:kern w:val="0"/>
          <w:sz w:val="28"/>
          <w:szCs w:val="28"/>
        </w:rPr>
        <w:t>квалификационным</w:t>
      </w:r>
      <w:r w:rsidRPr="00323AAA">
        <w:rPr>
          <w:color w:val="auto"/>
          <w:kern w:val="0"/>
          <w:sz w:val="28"/>
          <w:szCs w:val="28"/>
        </w:rPr>
        <w:t xml:space="preserve"> </w:t>
      </w:r>
      <w:r w:rsidRPr="00244F65">
        <w:rPr>
          <w:color w:val="auto"/>
          <w:kern w:val="0"/>
          <w:sz w:val="28"/>
          <w:szCs w:val="28"/>
        </w:rPr>
        <w:t>и</w:t>
      </w:r>
      <w:r w:rsidRPr="00323AAA">
        <w:rPr>
          <w:color w:val="auto"/>
          <w:kern w:val="0"/>
          <w:sz w:val="28"/>
          <w:szCs w:val="28"/>
        </w:rPr>
        <w:t xml:space="preserve"> </w:t>
      </w:r>
      <w:r w:rsidRPr="00244F65">
        <w:rPr>
          <w:color w:val="auto"/>
          <w:kern w:val="0"/>
          <w:sz w:val="28"/>
          <w:szCs w:val="28"/>
        </w:rPr>
        <w:t>методическим</w:t>
      </w:r>
      <w:r w:rsidRPr="00323AAA">
        <w:rPr>
          <w:color w:val="auto"/>
          <w:kern w:val="0"/>
          <w:sz w:val="28"/>
          <w:szCs w:val="28"/>
        </w:rPr>
        <w:t xml:space="preserve"> </w:t>
      </w:r>
      <w:r w:rsidRPr="00244F65">
        <w:rPr>
          <w:color w:val="auto"/>
          <w:kern w:val="0"/>
          <w:sz w:val="28"/>
          <w:szCs w:val="28"/>
        </w:rPr>
        <w:t xml:space="preserve">потенциалом для </w:t>
      </w:r>
      <w:r w:rsidR="00725871" w:rsidRPr="00323AAA">
        <w:rPr>
          <w:color w:val="auto"/>
          <w:kern w:val="0"/>
          <w:sz w:val="28"/>
          <w:szCs w:val="28"/>
        </w:rPr>
        <w:t>и</w:t>
      </w:r>
      <w:r w:rsidRPr="00244F65">
        <w:rPr>
          <w:color w:val="auto"/>
          <w:kern w:val="0"/>
          <w:sz w:val="28"/>
          <w:szCs w:val="28"/>
        </w:rPr>
        <w:t>сполнения возложенных на нее основных полномочий, с</w:t>
      </w:r>
      <w:r w:rsidR="00725871" w:rsidRPr="00323AAA">
        <w:rPr>
          <w:color w:val="auto"/>
          <w:kern w:val="0"/>
          <w:sz w:val="28"/>
          <w:szCs w:val="28"/>
        </w:rPr>
        <w:t xml:space="preserve"> </w:t>
      </w:r>
      <w:r w:rsidRPr="00244F65">
        <w:rPr>
          <w:color w:val="auto"/>
          <w:kern w:val="0"/>
          <w:sz w:val="28"/>
          <w:szCs w:val="28"/>
        </w:rPr>
        <w:t>учетом их расширения согласно изменениям федерального законодательства.</w:t>
      </w:r>
      <w:r w:rsidR="00725871" w:rsidRPr="00323AAA">
        <w:rPr>
          <w:color w:val="auto"/>
          <w:kern w:val="0"/>
          <w:sz w:val="28"/>
          <w:szCs w:val="28"/>
        </w:rPr>
        <w:t xml:space="preserve"> </w:t>
      </w:r>
    </w:p>
    <w:p w:rsidR="00FB017A" w:rsidRPr="00323AAA" w:rsidRDefault="00FC0473" w:rsidP="00FB017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3AAA">
        <w:rPr>
          <w:rFonts w:ascii="Times New Roman" w:hAnsi="Times New Roman" w:cs="Times New Roman"/>
          <w:b w:val="0"/>
          <w:sz w:val="28"/>
          <w:szCs w:val="28"/>
        </w:rPr>
        <w:t xml:space="preserve">Высокий профессионализм работников является залогом успешного осуществления ими практической деятельности, </w:t>
      </w:r>
      <w:r w:rsidR="004123CF" w:rsidRPr="00323AAA">
        <w:rPr>
          <w:rFonts w:ascii="Times New Roman" w:hAnsi="Times New Roman" w:cs="Times New Roman"/>
          <w:b w:val="0"/>
          <w:sz w:val="28"/>
          <w:szCs w:val="28"/>
        </w:rPr>
        <w:t xml:space="preserve">в связи с этим Контрольно-счетная палата систематически проводит работу по повышению квалификации кадров. </w:t>
      </w:r>
    </w:p>
    <w:p w:rsidR="007C0286" w:rsidRPr="00323AAA" w:rsidRDefault="007C0286" w:rsidP="00FB017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3AAA">
        <w:rPr>
          <w:rFonts w:ascii="Times New Roman" w:hAnsi="Times New Roman" w:cs="Times New Roman"/>
          <w:b w:val="0"/>
          <w:sz w:val="28"/>
          <w:szCs w:val="28"/>
        </w:rPr>
        <w:t>Финансовое обеспечение деятельности Контрольно-счетной палаты осуществляется за счет средств бюджета Малокарачаевского муниципального района, в том числе за</w:t>
      </w:r>
      <w:r w:rsidR="00725871" w:rsidRPr="00323AAA">
        <w:rPr>
          <w:rFonts w:ascii="Times New Roman" w:hAnsi="Times New Roman" w:cs="Times New Roman"/>
          <w:b w:val="0"/>
          <w:sz w:val="28"/>
          <w:szCs w:val="28"/>
        </w:rPr>
        <w:t xml:space="preserve"> счет межбюджетных трансфертов предоставленных из бюджетов сельских поселений. </w:t>
      </w:r>
    </w:p>
    <w:p w:rsidR="00725871" w:rsidRPr="00323AAA" w:rsidRDefault="00725871" w:rsidP="00FB017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3AAA">
        <w:rPr>
          <w:rFonts w:ascii="Times New Roman" w:hAnsi="Times New Roman" w:cs="Times New Roman"/>
          <w:b w:val="0"/>
          <w:sz w:val="28"/>
          <w:szCs w:val="28"/>
        </w:rPr>
        <w:t xml:space="preserve">Все сотрудники Контрольно-счетной палаты обеспечены персональными компьютерами с доступом к сети Интернет. </w:t>
      </w:r>
    </w:p>
    <w:p w:rsidR="00EF031A" w:rsidRDefault="00EF031A" w:rsidP="00BD12DD">
      <w:pPr>
        <w:pStyle w:val="Style5"/>
        <w:suppressAutoHyphens/>
        <w:spacing w:after="100" w:afterAutospacing="1" w:line="240" w:lineRule="auto"/>
        <w:ind w:right="6" w:firstLine="567"/>
        <w:jc w:val="center"/>
        <w:rPr>
          <w:b/>
          <w:sz w:val="28"/>
          <w:szCs w:val="28"/>
        </w:rPr>
      </w:pPr>
    </w:p>
    <w:p w:rsidR="00D17D9D" w:rsidRPr="00323AAA" w:rsidRDefault="004B4EBE" w:rsidP="00BD12DD">
      <w:pPr>
        <w:pStyle w:val="Style5"/>
        <w:suppressAutoHyphens/>
        <w:spacing w:after="100" w:afterAutospacing="1" w:line="240" w:lineRule="auto"/>
        <w:ind w:right="6" w:firstLine="567"/>
        <w:jc w:val="center"/>
        <w:rPr>
          <w:b/>
          <w:bCs/>
          <w:sz w:val="28"/>
          <w:szCs w:val="28"/>
        </w:rPr>
      </w:pPr>
      <w:r w:rsidRPr="00323AAA">
        <w:rPr>
          <w:b/>
          <w:sz w:val="28"/>
          <w:szCs w:val="28"/>
        </w:rPr>
        <w:t xml:space="preserve">3.1 </w:t>
      </w:r>
      <w:r w:rsidR="00D17D9D" w:rsidRPr="00323AAA">
        <w:rPr>
          <w:b/>
          <w:sz w:val="28"/>
          <w:szCs w:val="28"/>
        </w:rPr>
        <w:t>Информационная деятельность.</w:t>
      </w:r>
    </w:p>
    <w:p w:rsidR="00D17D9D" w:rsidRPr="00323AAA" w:rsidRDefault="00D17D9D" w:rsidP="00D17D9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3AAA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Положением о Контрольно-счетной палате Малокарачаевского муниципального района в целях обеспечения доступа к </w:t>
      </w:r>
      <w:r w:rsidRPr="00323AA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информации о </w:t>
      </w:r>
      <w:r w:rsidR="00F747A2" w:rsidRPr="00323AAA">
        <w:rPr>
          <w:rFonts w:ascii="Times New Roman" w:hAnsi="Times New Roman" w:cs="Times New Roman"/>
          <w:b w:val="0"/>
          <w:sz w:val="28"/>
          <w:szCs w:val="28"/>
        </w:rPr>
        <w:t>деятельности Контрольно</w:t>
      </w:r>
      <w:r w:rsidRPr="00323AAA">
        <w:rPr>
          <w:rFonts w:ascii="Times New Roman" w:hAnsi="Times New Roman" w:cs="Times New Roman"/>
          <w:b w:val="0"/>
          <w:sz w:val="28"/>
          <w:szCs w:val="28"/>
        </w:rPr>
        <w:t>-счетной палаты проводится информационное обеспечение раздела КСП на официальном сайте Администрации Малокарачаевского муниципального района</w:t>
      </w:r>
      <w:r w:rsidR="006D318C" w:rsidRPr="00323AAA">
        <w:rPr>
          <w:rFonts w:ascii="Times New Roman" w:hAnsi="Times New Roman" w:cs="Times New Roman"/>
          <w:b w:val="0"/>
          <w:sz w:val="28"/>
          <w:szCs w:val="28"/>
        </w:rPr>
        <w:t>, отражающему деятельность Контрольно-счетной палаты.</w:t>
      </w:r>
    </w:p>
    <w:p w:rsidR="00A66E1A" w:rsidRPr="00323AAA" w:rsidRDefault="000753CD" w:rsidP="00A66E1A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r w:rsidRPr="00323AAA">
        <w:rPr>
          <w:rStyle w:val="FontStyle278"/>
          <w:sz w:val="28"/>
          <w:szCs w:val="28"/>
        </w:rPr>
        <w:t>Р</w:t>
      </w:r>
      <w:r w:rsidR="00A66E1A" w:rsidRPr="00323AAA">
        <w:rPr>
          <w:rStyle w:val="FontStyle278"/>
          <w:sz w:val="28"/>
          <w:szCs w:val="28"/>
        </w:rPr>
        <w:t xml:space="preserve">езультаты контрольных и экспертно-аналитических мероприятий </w:t>
      </w:r>
      <w:r w:rsidRPr="00323AAA">
        <w:rPr>
          <w:rStyle w:val="FontStyle278"/>
          <w:sz w:val="28"/>
          <w:szCs w:val="28"/>
        </w:rPr>
        <w:t>направляются</w:t>
      </w:r>
      <w:r w:rsidR="00A66E1A" w:rsidRPr="00323AAA">
        <w:rPr>
          <w:rStyle w:val="FontStyle278"/>
          <w:sz w:val="28"/>
          <w:szCs w:val="28"/>
        </w:rPr>
        <w:t xml:space="preserve"> в Совет Малокарачаевского муниципального района, Главе Администрации Малокарачаевского муниципального района, довод</w:t>
      </w:r>
      <w:r w:rsidRPr="00323AAA">
        <w:rPr>
          <w:rStyle w:val="FontStyle278"/>
          <w:sz w:val="28"/>
          <w:szCs w:val="28"/>
        </w:rPr>
        <w:t>ятся</w:t>
      </w:r>
      <w:r w:rsidR="00A66E1A" w:rsidRPr="00323AAA">
        <w:rPr>
          <w:rStyle w:val="FontStyle278"/>
          <w:sz w:val="28"/>
          <w:szCs w:val="28"/>
        </w:rPr>
        <w:t xml:space="preserve"> до</w:t>
      </w:r>
      <w:r w:rsidR="00A66E1A" w:rsidRPr="00323AAA">
        <w:rPr>
          <w:sz w:val="28"/>
          <w:szCs w:val="28"/>
        </w:rPr>
        <w:t xml:space="preserve"> </w:t>
      </w:r>
      <w:r w:rsidR="00A66E1A" w:rsidRPr="00323AAA">
        <w:rPr>
          <w:rStyle w:val="FontStyle278"/>
          <w:sz w:val="28"/>
          <w:szCs w:val="28"/>
        </w:rPr>
        <w:t>сведения руководителей учреждений.</w:t>
      </w:r>
    </w:p>
    <w:p w:rsidR="00D17D9D" w:rsidRPr="00323AAA" w:rsidRDefault="00D17D9D" w:rsidP="00D17D9D">
      <w:pPr>
        <w:widowControl w:val="0"/>
        <w:ind w:firstLine="567"/>
        <w:jc w:val="both"/>
        <w:rPr>
          <w:color w:val="auto"/>
          <w:sz w:val="28"/>
          <w:szCs w:val="28"/>
        </w:rPr>
      </w:pPr>
      <w:r w:rsidRPr="00323AAA">
        <w:rPr>
          <w:color w:val="auto"/>
          <w:sz w:val="28"/>
          <w:szCs w:val="28"/>
        </w:rPr>
        <w:t>Деятельность Контрольно-счетной палаты направлена не только на фиксирование свершившегося нарушения, но и на предупреждение нарушений и возмещение потерь бюджета. Задача проверок - не допускать нецелевого или неэффективного использования муниципальных сред</w:t>
      </w:r>
      <w:r w:rsidR="0062376E" w:rsidRPr="00323AAA">
        <w:rPr>
          <w:color w:val="auto"/>
          <w:sz w:val="28"/>
          <w:szCs w:val="28"/>
        </w:rPr>
        <w:t>ств.</w:t>
      </w:r>
      <w:r w:rsidR="00003D69" w:rsidRPr="00323AAA">
        <w:rPr>
          <w:color w:val="auto"/>
          <w:sz w:val="28"/>
          <w:szCs w:val="28"/>
        </w:rPr>
        <w:t xml:space="preserve"> </w:t>
      </w:r>
      <w:r w:rsidRPr="00323AAA">
        <w:rPr>
          <w:color w:val="auto"/>
          <w:sz w:val="28"/>
          <w:szCs w:val="28"/>
        </w:rPr>
        <w:t xml:space="preserve"> </w:t>
      </w:r>
    </w:p>
    <w:p w:rsidR="00D17D9D" w:rsidRPr="00323AAA" w:rsidRDefault="00D17D9D" w:rsidP="00D17D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3AAA">
        <w:rPr>
          <w:sz w:val="28"/>
          <w:szCs w:val="28"/>
        </w:rPr>
        <w:t xml:space="preserve">Контрольно-счетная палата состоит в Совете контрольно-счетных органов Карачаево-Черкесской Республики. Скоординированные действия Контрольно-счетной палаты Карачаево-Черкесской Республики и Малокарачаевского муниципального района по формированию системы информации, обмену опытом и стандартами внешнего финансового контроля, позволяет комплексно решать поставленные задачи и выполнять полномочия, предусмотренные законодательством. </w:t>
      </w:r>
    </w:p>
    <w:p w:rsidR="007A3B90" w:rsidRPr="00323AAA" w:rsidRDefault="0062376E" w:rsidP="0062376E">
      <w:pPr>
        <w:ind w:firstLine="567"/>
        <w:jc w:val="both"/>
        <w:rPr>
          <w:color w:val="auto"/>
          <w:sz w:val="28"/>
          <w:szCs w:val="28"/>
        </w:rPr>
      </w:pPr>
      <w:r w:rsidRPr="00323AAA">
        <w:rPr>
          <w:sz w:val="28"/>
          <w:szCs w:val="28"/>
        </w:rPr>
        <w:t>Работа Контрольно-счетной палаты неизбежно приводит к значительному сокращению выявляемых нарушений и недостатков,</w:t>
      </w:r>
      <w:r w:rsidR="002E53E2" w:rsidRPr="00323AAA">
        <w:rPr>
          <w:sz w:val="28"/>
          <w:szCs w:val="28"/>
        </w:rPr>
        <w:t xml:space="preserve"> в перспективе эффективный контроль неизбежно должен привести к минимизации выявляемых нарушений и недостатков, то есть иметь преимущественно </w:t>
      </w:r>
      <w:r w:rsidR="007A3B90" w:rsidRPr="00323AAA">
        <w:rPr>
          <w:sz w:val="28"/>
          <w:szCs w:val="28"/>
        </w:rPr>
        <w:t>профилактический характер.</w:t>
      </w:r>
      <w:r w:rsidR="0010089D" w:rsidRPr="00323AAA">
        <w:rPr>
          <w:color w:val="auto"/>
          <w:sz w:val="28"/>
          <w:szCs w:val="28"/>
        </w:rPr>
        <w:t xml:space="preserve"> Задачи, поставленные перед </w:t>
      </w:r>
      <w:r w:rsidR="009057DF" w:rsidRPr="00323AAA">
        <w:rPr>
          <w:color w:val="auto"/>
          <w:sz w:val="28"/>
          <w:szCs w:val="28"/>
        </w:rPr>
        <w:t>КСП на 202</w:t>
      </w:r>
      <w:r w:rsidR="00A248CE">
        <w:rPr>
          <w:color w:val="auto"/>
          <w:sz w:val="28"/>
          <w:szCs w:val="28"/>
        </w:rPr>
        <w:t>1</w:t>
      </w:r>
      <w:r w:rsidR="0010089D" w:rsidRPr="00323AAA">
        <w:rPr>
          <w:color w:val="auto"/>
          <w:sz w:val="28"/>
          <w:szCs w:val="28"/>
        </w:rPr>
        <w:t xml:space="preserve"> год выполнены в полном объеме.</w:t>
      </w:r>
    </w:p>
    <w:p w:rsidR="00A77943" w:rsidRPr="00323AAA" w:rsidRDefault="00A77943" w:rsidP="0062376E">
      <w:pPr>
        <w:ind w:firstLine="567"/>
        <w:jc w:val="both"/>
        <w:rPr>
          <w:sz w:val="28"/>
          <w:szCs w:val="28"/>
        </w:rPr>
      </w:pPr>
      <w:r w:rsidRPr="00323AAA">
        <w:rPr>
          <w:color w:val="auto"/>
          <w:sz w:val="28"/>
          <w:szCs w:val="28"/>
        </w:rPr>
        <w:t>Целостная система контроля и принятие мер по реализации представлений Контрольно-счетной палаты, возможна только в условиях открытого взаимодействия с Советом Малокарачаевского муниципального района, администрацией района, контролирующими, и финансовыми органами.</w:t>
      </w:r>
    </w:p>
    <w:p w:rsidR="005130C9" w:rsidRPr="005130C9" w:rsidRDefault="002E53E2" w:rsidP="005130C9">
      <w:pPr>
        <w:ind w:firstLine="567"/>
        <w:jc w:val="both"/>
        <w:rPr>
          <w:color w:val="auto"/>
          <w:kern w:val="0"/>
          <w:sz w:val="28"/>
          <w:szCs w:val="28"/>
        </w:rPr>
      </w:pPr>
      <w:r w:rsidRPr="00323AAA">
        <w:rPr>
          <w:sz w:val="28"/>
          <w:szCs w:val="28"/>
        </w:rPr>
        <w:t xml:space="preserve">  </w:t>
      </w:r>
      <w:r w:rsidR="005130C9" w:rsidRPr="005130C9">
        <w:rPr>
          <w:color w:val="auto"/>
          <w:kern w:val="0"/>
          <w:sz w:val="28"/>
          <w:szCs w:val="28"/>
        </w:rPr>
        <w:t xml:space="preserve">В целом деятельность Контрольно-счетной палаты </w:t>
      </w:r>
      <w:r w:rsidR="005130C9" w:rsidRPr="00323AAA">
        <w:rPr>
          <w:color w:val="auto"/>
          <w:kern w:val="0"/>
          <w:sz w:val="28"/>
          <w:szCs w:val="28"/>
        </w:rPr>
        <w:t xml:space="preserve">Малокарачаевского муниципального района </w:t>
      </w:r>
      <w:r w:rsidR="005130C9" w:rsidRPr="005130C9">
        <w:rPr>
          <w:color w:val="auto"/>
          <w:kern w:val="0"/>
          <w:sz w:val="28"/>
          <w:szCs w:val="28"/>
        </w:rPr>
        <w:t>в 202</w:t>
      </w:r>
      <w:r w:rsidR="005130C9" w:rsidRPr="00323AAA">
        <w:rPr>
          <w:color w:val="auto"/>
          <w:kern w:val="0"/>
          <w:sz w:val="28"/>
          <w:szCs w:val="28"/>
        </w:rPr>
        <w:t>1</w:t>
      </w:r>
      <w:r w:rsidR="005130C9" w:rsidRPr="005130C9">
        <w:rPr>
          <w:color w:val="auto"/>
          <w:kern w:val="0"/>
          <w:sz w:val="28"/>
          <w:szCs w:val="28"/>
        </w:rPr>
        <w:t xml:space="preserve"> году будет направлена на реализацию стратегических задач в рамках приоритетных</w:t>
      </w:r>
      <w:r w:rsidR="005130C9" w:rsidRPr="00323AAA">
        <w:rPr>
          <w:color w:val="auto"/>
          <w:kern w:val="0"/>
          <w:sz w:val="28"/>
          <w:szCs w:val="28"/>
        </w:rPr>
        <w:t xml:space="preserve"> </w:t>
      </w:r>
      <w:r w:rsidR="005130C9" w:rsidRPr="005130C9">
        <w:rPr>
          <w:color w:val="auto"/>
          <w:kern w:val="0"/>
          <w:sz w:val="28"/>
          <w:szCs w:val="28"/>
        </w:rPr>
        <w:t>направлений социально-экономического развития муниципалитета</w:t>
      </w:r>
      <w:r w:rsidR="005130C9" w:rsidRPr="00323AAA">
        <w:rPr>
          <w:color w:val="auto"/>
          <w:kern w:val="0"/>
          <w:sz w:val="28"/>
          <w:szCs w:val="28"/>
        </w:rPr>
        <w:t>,</w:t>
      </w:r>
      <w:r w:rsidR="005130C9" w:rsidRPr="00323AAA">
        <w:rPr>
          <w:sz w:val="28"/>
          <w:szCs w:val="28"/>
        </w:rPr>
        <w:t xml:space="preserve"> будет продолжена работа по совершенствованию внешнего муниципального финансового контроля, повышению его качества и эффективности.</w:t>
      </w:r>
    </w:p>
    <w:p w:rsidR="00EF031A" w:rsidRDefault="00EF031A" w:rsidP="000F79EE">
      <w:pPr>
        <w:jc w:val="center"/>
        <w:rPr>
          <w:rStyle w:val="FontStyle278"/>
          <w:sz w:val="28"/>
          <w:szCs w:val="28"/>
        </w:rPr>
      </w:pPr>
    </w:p>
    <w:p w:rsidR="00EF031A" w:rsidRDefault="00EF031A" w:rsidP="000F79EE">
      <w:pPr>
        <w:jc w:val="center"/>
        <w:rPr>
          <w:rStyle w:val="FontStyle278"/>
          <w:sz w:val="28"/>
          <w:szCs w:val="28"/>
        </w:rPr>
      </w:pPr>
    </w:p>
    <w:p w:rsidR="00EF031A" w:rsidRDefault="00EF031A" w:rsidP="000F79EE">
      <w:pPr>
        <w:jc w:val="center"/>
        <w:rPr>
          <w:rStyle w:val="FontStyle278"/>
          <w:sz w:val="28"/>
          <w:szCs w:val="28"/>
        </w:rPr>
      </w:pPr>
    </w:p>
    <w:p w:rsidR="00EF031A" w:rsidRDefault="00EF031A" w:rsidP="000F79EE">
      <w:pPr>
        <w:jc w:val="center"/>
        <w:rPr>
          <w:rStyle w:val="FontStyle278"/>
          <w:sz w:val="28"/>
          <w:szCs w:val="28"/>
        </w:rPr>
      </w:pPr>
    </w:p>
    <w:p w:rsidR="000D20FD" w:rsidRDefault="003C0438" w:rsidP="000F79EE">
      <w:pPr>
        <w:jc w:val="center"/>
        <w:rPr>
          <w:rStyle w:val="FontStyle278"/>
          <w:sz w:val="28"/>
          <w:szCs w:val="28"/>
        </w:rPr>
      </w:pPr>
      <w:r w:rsidRPr="00323AAA">
        <w:rPr>
          <w:rStyle w:val="FontStyle278"/>
          <w:sz w:val="28"/>
          <w:szCs w:val="28"/>
        </w:rPr>
        <w:t>Председатель</w:t>
      </w:r>
      <w:r w:rsidRPr="00323AAA">
        <w:rPr>
          <w:rStyle w:val="FontStyle278"/>
          <w:sz w:val="28"/>
          <w:szCs w:val="28"/>
        </w:rPr>
        <w:tab/>
      </w:r>
      <w:r w:rsidRPr="00323AAA">
        <w:rPr>
          <w:rStyle w:val="FontStyle278"/>
          <w:sz w:val="28"/>
          <w:szCs w:val="28"/>
        </w:rPr>
        <w:tab/>
      </w:r>
      <w:r w:rsidRPr="00323AAA">
        <w:rPr>
          <w:rStyle w:val="FontStyle278"/>
          <w:sz w:val="28"/>
          <w:szCs w:val="28"/>
        </w:rPr>
        <w:tab/>
      </w:r>
      <w:r w:rsidRPr="00323AAA">
        <w:rPr>
          <w:rStyle w:val="FontStyle278"/>
          <w:sz w:val="28"/>
          <w:szCs w:val="28"/>
        </w:rPr>
        <w:tab/>
      </w:r>
      <w:r w:rsidRPr="00323AAA">
        <w:rPr>
          <w:rStyle w:val="FontStyle278"/>
          <w:sz w:val="28"/>
          <w:szCs w:val="28"/>
        </w:rPr>
        <w:tab/>
        <w:t>Ф.</w:t>
      </w:r>
      <w:proofErr w:type="gramStart"/>
      <w:r w:rsidR="00E63EB3" w:rsidRPr="00323AAA">
        <w:rPr>
          <w:rStyle w:val="FontStyle278"/>
          <w:sz w:val="28"/>
          <w:szCs w:val="28"/>
        </w:rPr>
        <w:t>М-А</w:t>
      </w:r>
      <w:proofErr w:type="gramEnd"/>
      <w:r w:rsidR="00E63EB3" w:rsidRPr="00323AAA">
        <w:rPr>
          <w:rStyle w:val="FontStyle278"/>
          <w:sz w:val="28"/>
          <w:szCs w:val="28"/>
        </w:rPr>
        <w:t xml:space="preserve"> </w:t>
      </w:r>
      <w:proofErr w:type="spellStart"/>
      <w:r w:rsidR="00E63EB3" w:rsidRPr="00323AAA">
        <w:rPr>
          <w:rStyle w:val="FontStyle278"/>
          <w:sz w:val="28"/>
          <w:szCs w:val="28"/>
        </w:rPr>
        <w:t>Байрамкулова</w:t>
      </w:r>
      <w:proofErr w:type="spellEnd"/>
    </w:p>
    <w:p w:rsidR="000F79EE" w:rsidRDefault="000F79EE" w:rsidP="000F79EE">
      <w:pPr>
        <w:jc w:val="center"/>
        <w:rPr>
          <w:rStyle w:val="FontStyle221"/>
          <w:b w:val="0"/>
          <w:sz w:val="20"/>
          <w:szCs w:val="20"/>
        </w:rPr>
      </w:pPr>
    </w:p>
    <w:p w:rsidR="006C0073" w:rsidRDefault="006C0073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6C0073" w:rsidRDefault="006C0073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480A68" w:rsidRDefault="00480A68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480A68" w:rsidRDefault="00480A68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480A68" w:rsidRDefault="00480A68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854084" w:rsidRPr="00761EA1" w:rsidRDefault="00854084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  <w:r w:rsidRPr="00761EA1">
        <w:rPr>
          <w:rStyle w:val="FontStyle221"/>
          <w:b w:val="0"/>
          <w:sz w:val="22"/>
          <w:szCs w:val="22"/>
        </w:rPr>
        <w:t>Приложение</w:t>
      </w:r>
      <w:r w:rsidR="00802543" w:rsidRPr="00761EA1">
        <w:rPr>
          <w:rStyle w:val="FontStyle221"/>
          <w:b w:val="0"/>
          <w:sz w:val="22"/>
          <w:szCs w:val="22"/>
        </w:rPr>
        <w:t xml:space="preserve"> №1</w:t>
      </w:r>
      <w:r w:rsidRPr="00761EA1">
        <w:rPr>
          <w:rStyle w:val="FontStyle221"/>
          <w:b w:val="0"/>
          <w:sz w:val="22"/>
          <w:szCs w:val="22"/>
        </w:rPr>
        <w:t xml:space="preserve"> к отчету о работе</w:t>
      </w:r>
    </w:p>
    <w:p w:rsidR="00854084" w:rsidRPr="00761EA1" w:rsidRDefault="00854084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  <w:r w:rsidRPr="00761EA1">
        <w:rPr>
          <w:rStyle w:val="FontStyle221"/>
          <w:b w:val="0"/>
          <w:sz w:val="22"/>
          <w:szCs w:val="22"/>
        </w:rPr>
        <w:t>Контрольно-счетной палаты</w:t>
      </w:r>
    </w:p>
    <w:p w:rsidR="00854084" w:rsidRPr="00761EA1" w:rsidRDefault="00854084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  <w:r w:rsidRPr="00761EA1">
        <w:rPr>
          <w:rStyle w:val="FontStyle221"/>
          <w:b w:val="0"/>
          <w:sz w:val="22"/>
          <w:szCs w:val="22"/>
        </w:rPr>
        <w:t xml:space="preserve">Малокарачаевского муниципального района </w:t>
      </w:r>
    </w:p>
    <w:p w:rsidR="00A86630" w:rsidRPr="00BA255C" w:rsidRDefault="00A86630" w:rsidP="00BA255C">
      <w:pPr>
        <w:pStyle w:val="Style4"/>
        <w:ind w:left="5529"/>
        <w:jc w:val="left"/>
        <w:rPr>
          <w:rStyle w:val="FontStyle221"/>
          <w:b w:val="0"/>
          <w:sz w:val="20"/>
          <w:szCs w:val="20"/>
        </w:rPr>
      </w:pPr>
    </w:p>
    <w:p w:rsidR="00D612DA" w:rsidRDefault="00D612DA" w:rsidP="00D612DA">
      <w:pPr>
        <w:jc w:val="center"/>
        <w:rPr>
          <w:sz w:val="28"/>
          <w:szCs w:val="28"/>
        </w:rPr>
      </w:pPr>
      <w:r w:rsidRPr="00062F55">
        <w:rPr>
          <w:sz w:val="28"/>
          <w:szCs w:val="28"/>
        </w:rPr>
        <w:t xml:space="preserve">Основные показатели деятельности контрольно-счетного органа </w:t>
      </w:r>
      <w:r>
        <w:rPr>
          <w:sz w:val="28"/>
          <w:szCs w:val="28"/>
        </w:rPr>
        <w:t xml:space="preserve">муниципального образования </w:t>
      </w:r>
      <w:r w:rsidRPr="00062F55">
        <w:rPr>
          <w:sz w:val="28"/>
          <w:szCs w:val="28"/>
        </w:rPr>
        <w:t xml:space="preserve">за </w:t>
      </w:r>
      <w:r>
        <w:rPr>
          <w:sz w:val="28"/>
          <w:szCs w:val="28"/>
        </w:rPr>
        <w:t>2021</w:t>
      </w:r>
      <w:r w:rsidRPr="00062F55">
        <w:rPr>
          <w:sz w:val="28"/>
          <w:szCs w:val="28"/>
        </w:rPr>
        <w:t xml:space="preserve"> год</w:t>
      </w:r>
    </w:p>
    <w:p w:rsidR="00D612DA" w:rsidRDefault="00D612DA" w:rsidP="00D612DA">
      <w:pPr>
        <w:jc w:val="center"/>
        <w:rPr>
          <w:sz w:val="28"/>
          <w:szCs w:val="28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6908"/>
        <w:gridCol w:w="1849"/>
      </w:tblGrid>
      <w:tr w:rsidR="00D612DA" w:rsidRPr="007148EC" w:rsidTr="007176CC">
        <w:trPr>
          <w:trHeight w:val="597"/>
          <w:jc w:val="center"/>
        </w:trPr>
        <w:tc>
          <w:tcPr>
            <w:tcW w:w="1025" w:type="dxa"/>
            <w:shd w:val="clear" w:color="auto" w:fill="FFFFFF"/>
          </w:tcPr>
          <w:p w:rsidR="00D612DA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 xml:space="preserve">№ </w:t>
            </w:r>
          </w:p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п/п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1.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Проведено контрольных и экспертно-аналитических мероприятий всего,</w:t>
            </w:r>
          </w:p>
          <w:p w:rsidR="00D612DA" w:rsidRPr="00062F55" w:rsidRDefault="00D612DA" w:rsidP="007176CC">
            <w:pPr>
              <w:ind w:firstLine="312"/>
              <w:rPr>
                <w:sz w:val="24"/>
                <w:szCs w:val="24"/>
              </w:rPr>
            </w:pPr>
            <w:r w:rsidRPr="00062F55">
              <w:rPr>
                <w:sz w:val="28"/>
                <w:szCs w:val="28"/>
              </w:rPr>
              <w:t>из них:</w:t>
            </w:r>
          </w:p>
        </w:tc>
        <w:tc>
          <w:tcPr>
            <w:tcW w:w="1849" w:type="dxa"/>
            <w:shd w:val="clear" w:color="auto" w:fill="FFFFFF"/>
            <w:vAlign w:val="center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312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контрольных мероприятий</w:t>
            </w:r>
          </w:p>
        </w:tc>
        <w:tc>
          <w:tcPr>
            <w:tcW w:w="1849" w:type="dxa"/>
            <w:shd w:val="clear" w:color="auto" w:fill="FFFFFF"/>
            <w:vAlign w:val="center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84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 xml:space="preserve">экспертно-аналитических мероприятий </w:t>
            </w:r>
          </w:p>
          <w:p w:rsidR="00D612DA" w:rsidRPr="00062F55" w:rsidRDefault="00D612DA" w:rsidP="007176CC">
            <w:pPr>
              <w:ind w:firstLine="284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(за исключением экспертиз проектов законодательных и иных нормативных правовых актов)</w:t>
            </w:r>
          </w:p>
        </w:tc>
        <w:tc>
          <w:tcPr>
            <w:tcW w:w="1849" w:type="dxa"/>
            <w:shd w:val="clear" w:color="auto" w:fill="FFFFFF"/>
            <w:vAlign w:val="center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84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Количество проведенных экспертиз проектов законодательных и иных нормативных правовых актов</w:t>
            </w:r>
          </w:p>
        </w:tc>
        <w:tc>
          <w:tcPr>
            <w:tcW w:w="1849" w:type="dxa"/>
            <w:shd w:val="clear" w:color="auto" w:fill="FFFFFF"/>
            <w:vAlign w:val="center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3.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Количество объектов, проведенных контрольных и экспертно-аналитических мероприятий, всего,</w:t>
            </w:r>
          </w:p>
          <w:p w:rsidR="00D612DA" w:rsidRPr="00062F55" w:rsidRDefault="00D612DA" w:rsidP="007176CC">
            <w:pPr>
              <w:ind w:firstLine="284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из них:</w:t>
            </w:r>
          </w:p>
        </w:tc>
        <w:tc>
          <w:tcPr>
            <w:tcW w:w="1849" w:type="dxa"/>
            <w:shd w:val="clear" w:color="auto" w:fill="FFFFFF"/>
            <w:vAlign w:val="center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84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объектов контрольных мероприятий</w:t>
            </w:r>
          </w:p>
        </w:tc>
        <w:tc>
          <w:tcPr>
            <w:tcW w:w="1849" w:type="dxa"/>
            <w:shd w:val="clear" w:color="auto" w:fill="FFFFFF"/>
            <w:vAlign w:val="center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3.2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84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объектов экспертно-аналитических мероприятий</w:t>
            </w:r>
          </w:p>
        </w:tc>
        <w:tc>
          <w:tcPr>
            <w:tcW w:w="1849" w:type="dxa"/>
            <w:shd w:val="clear" w:color="auto" w:fill="FFFFFF"/>
            <w:vAlign w:val="center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4.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Проведено контрольных и экспертно-аналитических мероприятий по поручениям, предложениям, запросам и обращениям всего,</w:t>
            </w:r>
          </w:p>
          <w:p w:rsidR="00D612DA" w:rsidRPr="00062F55" w:rsidRDefault="00D612DA" w:rsidP="007176CC">
            <w:pPr>
              <w:ind w:firstLine="317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из них на основании:</w:t>
            </w:r>
          </w:p>
        </w:tc>
        <w:tc>
          <w:tcPr>
            <w:tcW w:w="1849" w:type="dxa"/>
            <w:shd w:val="clear" w:color="auto" w:fill="FFFFFF"/>
            <w:vAlign w:val="center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4.1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317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 xml:space="preserve">поручений законодательного (представительного) органа субъекта Российской Федерации 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4.2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318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предложений и запросов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4.3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312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предложений и запросов глав муниципальных образований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4.4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84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обращений органов прокуратуры и иных правоохранительных органов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4.5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84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обращений граждан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5.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Проведено совместных и параллельных контрольных и экспертно-аналитических мероприятий всего,</w:t>
            </w:r>
          </w:p>
          <w:p w:rsidR="00D612DA" w:rsidRPr="00062F55" w:rsidRDefault="00D612DA" w:rsidP="007176CC">
            <w:pPr>
              <w:ind w:firstLine="312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из них: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5.1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84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 xml:space="preserve">со Счетной палатой Российской Федерации 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5.2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84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с контрольно-счетными органами субъектов Российской Федерации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lastRenderedPageBreak/>
              <w:t>5.3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84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с контрольно-счетными органами муниципальных образований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6.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Всего выявлено нарушений в ходе осуществления внешнего государственного финансового контроля (млн. руб./количество),</w:t>
            </w:r>
          </w:p>
          <w:p w:rsidR="00D612DA" w:rsidRPr="00062F55" w:rsidRDefault="00D612DA" w:rsidP="007176CC">
            <w:pPr>
              <w:ind w:firstLine="284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из них: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16846,0/158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6.1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  <w:vAlign w:val="center"/>
          </w:tcPr>
          <w:p w:rsidR="00D612DA" w:rsidRPr="00062F55" w:rsidRDefault="00D612DA" w:rsidP="007176CC">
            <w:pPr>
              <w:ind w:firstLine="248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нарушения при формировании и исполнении бюджетов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6.2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  <w:vAlign w:val="center"/>
          </w:tcPr>
          <w:p w:rsidR="00D612DA" w:rsidRPr="00062F55" w:rsidRDefault="00D612DA" w:rsidP="007176CC">
            <w:pPr>
              <w:ind w:firstLine="248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нарушения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406,0/10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6.3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  <w:vAlign w:val="center"/>
          </w:tcPr>
          <w:p w:rsidR="00D612DA" w:rsidRPr="00062F55" w:rsidRDefault="00D612DA" w:rsidP="007176CC">
            <w:pPr>
              <w:ind w:firstLine="248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0/3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6.4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  <w:vAlign w:val="center"/>
          </w:tcPr>
          <w:p w:rsidR="00D612DA" w:rsidRPr="00062F55" w:rsidRDefault="00D612DA" w:rsidP="007176CC">
            <w:pPr>
              <w:ind w:firstLine="248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15636,0/46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6.5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  <w:vAlign w:val="center"/>
          </w:tcPr>
          <w:p w:rsidR="00D612DA" w:rsidRPr="00062F55" w:rsidRDefault="00D612DA" w:rsidP="007176CC">
            <w:pPr>
              <w:ind w:firstLine="248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иные нарушения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804,0/94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6.6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48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нецелевое использование бюджетных средств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7.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Выявлено неэффективное использование государственных средств (млн. руб.)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2800,5/24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8.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 xml:space="preserve">Устранено выявленных нарушений (млн. руб.), </w:t>
            </w:r>
          </w:p>
          <w:p w:rsidR="00D612DA" w:rsidRPr="00062F55" w:rsidRDefault="00D612DA" w:rsidP="007176CC">
            <w:pPr>
              <w:ind w:firstLine="248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в том числе: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16045,0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8.1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355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обеспечен возврат средств в бюджеты всех уровней бюджетной системы Российской Федерации (млн. руб.)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9.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Направлено представлений всего,</w:t>
            </w:r>
          </w:p>
          <w:p w:rsidR="00D612DA" w:rsidRPr="00062F55" w:rsidRDefault="00D612DA" w:rsidP="007176CC">
            <w:pPr>
              <w:ind w:firstLine="230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в том числе: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9.1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84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количество представлений, выполненных в установленные сроки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9.2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84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количество представлений, сроки выполнения которых не наступили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9.3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84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 xml:space="preserve">количество представлений, не выполненных и выполненных не полностью 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10.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Направлено предписаний всего,</w:t>
            </w:r>
          </w:p>
          <w:p w:rsidR="00D612DA" w:rsidRPr="00062F55" w:rsidRDefault="00D612DA" w:rsidP="007176CC">
            <w:pPr>
              <w:ind w:firstLine="284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в том числе: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10.1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84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количество предписаний, выполненных в установленные сроки</w:t>
            </w:r>
          </w:p>
        </w:tc>
        <w:tc>
          <w:tcPr>
            <w:tcW w:w="1849" w:type="dxa"/>
            <w:shd w:val="clear" w:color="auto" w:fill="FFFFFF"/>
            <w:vAlign w:val="center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10.2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84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количество предписаний, сроки выполнения которых не наступили</w:t>
            </w:r>
          </w:p>
        </w:tc>
        <w:tc>
          <w:tcPr>
            <w:tcW w:w="1849" w:type="dxa"/>
            <w:shd w:val="clear" w:color="auto" w:fill="FFFFFF"/>
            <w:vAlign w:val="center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10.3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84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 xml:space="preserve">количество предписаний, не выполненных и выполненных не полностью </w:t>
            </w:r>
          </w:p>
        </w:tc>
        <w:tc>
          <w:tcPr>
            <w:tcW w:w="1849" w:type="dxa"/>
            <w:shd w:val="clear" w:color="auto" w:fill="FFFFFF"/>
            <w:vAlign w:val="center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11.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Количество направленных уведомлений о применении бюджетных мер принуждения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12.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 xml:space="preserve">Сокращено лимитов бюджетных обязательств (предоставление межбюджетных трансфертов) по </w:t>
            </w:r>
            <w:r w:rsidRPr="00062F55">
              <w:rPr>
                <w:sz w:val="28"/>
                <w:szCs w:val="28"/>
              </w:rPr>
              <w:lastRenderedPageBreak/>
              <w:t>результатам рассмотрения уведомлений о применении бюджетных мер принуждения (млн. руб.)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6908" w:type="dxa"/>
          </w:tcPr>
          <w:p w:rsidR="00D612DA" w:rsidRPr="00062F55" w:rsidRDefault="00D612DA" w:rsidP="007176CC">
            <w:pPr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 xml:space="preserve">Направлено информационных писем в органы исполнительной </w:t>
            </w:r>
            <w:r>
              <w:rPr>
                <w:sz w:val="28"/>
                <w:szCs w:val="28"/>
              </w:rPr>
              <w:t xml:space="preserve">(муниципальной) </w:t>
            </w:r>
            <w:r w:rsidRPr="00062F55">
              <w:rPr>
                <w:sz w:val="28"/>
                <w:szCs w:val="28"/>
              </w:rPr>
              <w:t xml:space="preserve">власти субъекта Российской Федерации </w:t>
            </w:r>
          </w:p>
        </w:tc>
        <w:tc>
          <w:tcPr>
            <w:tcW w:w="1849" w:type="dxa"/>
            <w:vAlign w:val="center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14.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 xml:space="preserve">Количество материалов, направленных в ходе и по результатам проведения контрольных мероприятий в органы прокуратуры и иные правоохранительные органы, </w:t>
            </w:r>
          </w:p>
          <w:p w:rsidR="00D612DA" w:rsidRPr="00062F55" w:rsidRDefault="00D612DA" w:rsidP="007176CC">
            <w:pPr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 xml:space="preserve">по результатам </w:t>
            </w:r>
            <w:proofErr w:type="gramStart"/>
            <w:r w:rsidRPr="00062F55">
              <w:rPr>
                <w:sz w:val="28"/>
                <w:szCs w:val="28"/>
              </w:rPr>
              <w:t>рассмотрения</w:t>
            </w:r>
            <w:proofErr w:type="gramEnd"/>
            <w:r w:rsidRPr="00062F55">
              <w:rPr>
                <w:sz w:val="28"/>
                <w:szCs w:val="28"/>
              </w:rPr>
              <w:t xml:space="preserve"> которых в том числе:</w:t>
            </w:r>
          </w:p>
        </w:tc>
        <w:tc>
          <w:tcPr>
            <w:tcW w:w="1849" w:type="dxa"/>
            <w:shd w:val="clear" w:color="auto" w:fill="FFFFFF"/>
            <w:vAlign w:val="center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14.1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84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принято решений о возбуждении уголовного дела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860FF8" w:rsidRDefault="00D612DA" w:rsidP="007176CC">
            <w:pPr>
              <w:jc w:val="center"/>
              <w:rPr>
                <w:sz w:val="28"/>
                <w:szCs w:val="28"/>
              </w:rPr>
            </w:pPr>
            <w:r w:rsidRPr="00860FF8">
              <w:rPr>
                <w:sz w:val="28"/>
                <w:szCs w:val="28"/>
              </w:rPr>
              <w:t>14.2.</w:t>
            </w:r>
          </w:p>
        </w:tc>
        <w:tc>
          <w:tcPr>
            <w:tcW w:w="6908" w:type="dxa"/>
            <w:shd w:val="clear" w:color="auto" w:fill="FFFFFF"/>
          </w:tcPr>
          <w:p w:rsidR="00D612DA" w:rsidRPr="00860FF8" w:rsidRDefault="00D612DA" w:rsidP="007176CC">
            <w:pPr>
              <w:ind w:firstLine="284"/>
              <w:jc w:val="both"/>
              <w:rPr>
                <w:sz w:val="28"/>
                <w:szCs w:val="28"/>
              </w:rPr>
            </w:pPr>
            <w:r w:rsidRPr="00860FF8">
              <w:rPr>
                <w:sz w:val="28"/>
                <w:szCs w:val="28"/>
              </w:rPr>
              <w:t>принято решений об отказе в  возбуждении уголовного дела</w:t>
            </w:r>
          </w:p>
        </w:tc>
        <w:tc>
          <w:tcPr>
            <w:tcW w:w="1849" w:type="dxa"/>
            <w:shd w:val="clear" w:color="auto" w:fill="FFFFFF"/>
          </w:tcPr>
          <w:p w:rsidR="00D612DA" w:rsidRPr="00860FF8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8A57A2" w:rsidRDefault="00D612DA" w:rsidP="007176CC">
            <w:pPr>
              <w:jc w:val="center"/>
              <w:rPr>
                <w:sz w:val="28"/>
                <w:szCs w:val="28"/>
              </w:rPr>
            </w:pPr>
            <w:r w:rsidRPr="008A57A2">
              <w:rPr>
                <w:sz w:val="28"/>
                <w:szCs w:val="28"/>
              </w:rPr>
              <w:t>14.3.</w:t>
            </w:r>
          </w:p>
        </w:tc>
        <w:tc>
          <w:tcPr>
            <w:tcW w:w="6908" w:type="dxa"/>
            <w:shd w:val="clear" w:color="auto" w:fill="FFFFFF"/>
          </w:tcPr>
          <w:p w:rsidR="00D612DA" w:rsidRPr="008A57A2" w:rsidRDefault="00D612DA" w:rsidP="007176CC">
            <w:pPr>
              <w:ind w:firstLine="284"/>
              <w:jc w:val="both"/>
              <w:rPr>
                <w:sz w:val="28"/>
                <w:szCs w:val="28"/>
              </w:rPr>
            </w:pPr>
            <w:r w:rsidRPr="008A57A2">
              <w:rPr>
                <w:sz w:val="28"/>
                <w:szCs w:val="28"/>
              </w:rPr>
              <w:t>принято решений о прекращении уголовного дела</w:t>
            </w:r>
          </w:p>
        </w:tc>
        <w:tc>
          <w:tcPr>
            <w:tcW w:w="1849" w:type="dxa"/>
            <w:shd w:val="clear" w:color="auto" w:fill="FFFFFF"/>
          </w:tcPr>
          <w:p w:rsidR="00D612DA" w:rsidRPr="008A57A2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8A57A2" w:rsidRDefault="00D612DA" w:rsidP="007176CC">
            <w:pPr>
              <w:jc w:val="center"/>
              <w:rPr>
                <w:sz w:val="28"/>
                <w:szCs w:val="28"/>
              </w:rPr>
            </w:pPr>
            <w:r w:rsidRPr="008A57A2">
              <w:rPr>
                <w:sz w:val="28"/>
                <w:szCs w:val="28"/>
              </w:rPr>
              <w:t>14.4.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84"/>
              <w:jc w:val="both"/>
              <w:rPr>
                <w:sz w:val="28"/>
                <w:szCs w:val="28"/>
              </w:rPr>
            </w:pPr>
            <w:r w:rsidRPr="008A57A2">
              <w:rPr>
                <w:sz w:val="28"/>
                <w:szCs w:val="28"/>
              </w:rPr>
              <w:t>возбуждено дел об административных правонарушениях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84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внесено протестов, представлений, постановлений и предостережений по фактам нарушений закона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15.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 xml:space="preserve">Возбуждено дел об административных правонарушениях всего, </w:t>
            </w:r>
          </w:p>
          <w:p w:rsidR="00D612DA" w:rsidRPr="00062F55" w:rsidRDefault="00D612DA" w:rsidP="007176CC">
            <w:pPr>
              <w:ind w:firstLine="312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из них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15.1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372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количество дел по административным правонарушениям, по которым судебными органами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8A57A2" w:rsidRDefault="00D612DA" w:rsidP="007176CC">
            <w:pPr>
              <w:jc w:val="center"/>
              <w:rPr>
                <w:sz w:val="28"/>
                <w:szCs w:val="28"/>
              </w:rPr>
            </w:pPr>
            <w:r w:rsidRPr="008A57A2">
              <w:rPr>
                <w:sz w:val="28"/>
                <w:szCs w:val="28"/>
              </w:rPr>
              <w:t>16.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jc w:val="both"/>
              <w:rPr>
                <w:sz w:val="28"/>
                <w:szCs w:val="28"/>
              </w:rPr>
            </w:pPr>
            <w:r w:rsidRPr="008A57A2">
              <w:rPr>
                <w:sz w:val="28"/>
                <w:szCs w:val="28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062F55"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Привлечено должностных лиц к административной ответственности по делам об административных правонарушениях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860FF8" w:rsidRDefault="00D612DA" w:rsidP="007176CC">
            <w:pPr>
              <w:jc w:val="center"/>
              <w:rPr>
                <w:sz w:val="28"/>
                <w:szCs w:val="28"/>
              </w:rPr>
            </w:pPr>
            <w:r w:rsidRPr="00860FF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860FF8"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860FF8" w:rsidRDefault="00D612DA" w:rsidP="007176CC">
            <w:pPr>
              <w:jc w:val="both"/>
              <w:rPr>
                <w:sz w:val="28"/>
                <w:szCs w:val="28"/>
              </w:rPr>
            </w:pPr>
            <w:r w:rsidRPr="00860FF8">
              <w:rPr>
                <w:sz w:val="28"/>
                <w:szCs w:val="28"/>
              </w:rPr>
              <w:t>Привлечено лиц к дисциплинарной ответственности</w:t>
            </w:r>
          </w:p>
        </w:tc>
        <w:tc>
          <w:tcPr>
            <w:tcW w:w="1849" w:type="dxa"/>
            <w:shd w:val="clear" w:color="auto" w:fill="FFFFFF"/>
          </w:tcPr>
          <w:p w:rsidR="00D612DA" w:rsidRPr="00860FF8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062F55"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Штатная численность сотрудников (шт.</w:t>
            </w:r>
            <w:r>
              <w:rPr>
                <w:sz w:val="28"/>
                <w:szCs w:val="28"/>
              </w:rPr>
              <w:t> </w:t>
            </w:r>
            <w:r w:rsidRPr="00062F55">
              <w:rPr>
                <w:sz w:val="28"/>
                <w:szCs w:val="28"/>
              </w:rPr>
              <w:t>ед.), в том числе замещающих: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062F55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муниципальную </w:t>
            </w:r>
            <w:r w:rsidRPr="00062F55">
              <w:rPr>
                <w:sz w:val="28"/>
                <w:szCs w:val="28"/>
              </w:rPr>
              <w:t>должность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firstLine="7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062F55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27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 xml:space="preserve">должность </w:t>
            </w:r>
            <w:r>
              <w:rPr>
                <w:sz w:val="28"/>
                <w:szCs w:val="28"/>
              </w:rPr>
              <w:t>муниципальной</w:t>
            </w:r>
            <w:r w:rsidRPr="00062F55">
              <w:rPr>
                <w:sz w:val="28"/>
                <w:szCs w:val="28"/>
              </w:rPr>
              <w:t xml:space="preserve"> службы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firstLine="7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062F55">
              <w:rPr>
                <w:sz w:val="28"/>
                <w:szCs w:val="28"/>
              </w:rPr>
              <w:t>.3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27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 xml:space="preserve">иные 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firstLine="7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062F55"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Фактическая численность сотрудников (чел.), в том числе замещающих: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firstLine="7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062F55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муниципальную</w:t>
            </w:r>
            <w:r w:rsidRPr="00062F55">
              <w:rPr>
                <w:sz w:val="28"/>
                <w:szCs w:val="28"/>
              </w:rPr>
              <w:t xml:space="preserve"> должность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firstLine="7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062F55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27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 xml:space="preserve">должность </w:t>
            </w:r>
            <w:r>
              <w:rPr>
                <w:sz w:val="28"/>
                <w:szCs w:val="28"/>
              </w:rPr>
              <w:t>муниципальной</w:t>
            </w:r>
            <w:r w:rsidRPr="00062F55">
              <w:rPr>
                <w:sz w:val="28"/>
                <w:szCs w:val="28"/>
              </w:rPr>
              <w:t xml:space="preserve"> службы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firstLine="7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062F55">
              <w:rPr>
                <w:sz w:val="28"/>
                <w:szCs w:val="28"/>
              </w:rPr>
              <w:t>.3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27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 xml:space="preserve">иные 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firstLine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860FF8" w:rsidRDefault="00D612DA" w:rsidP="007176CC">
            <w:pPr>
              <w:jc w:val="center"/>
              <w:rPr>
                <w:sz w:val="28"/>
                <w:szCs w:val="28"/>
              </w:rPr>
            </w:pPr>
            <w:r w:rsidRPr="00860FF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860FF8"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860FF8" w:rsidRDefault="00D612DA" w:rsidP="007176CC">
            <w:pPr>
              <w:rPr>
                <w:sz w:val="28"/>
                <w:szCs w:val="28"/>
              </w:rPr>
            </w:pPr>
            <w:r w:rsidRPr="00860FF8">
              <w:rPr>
                <w:sz w:val="28"/>
                <w:szCs w:val="28"/>
              </w:rPr>
              <w:t>Состав сотрудников по наличию образования (чел):</w:t>
            </w:r>
          </w:p>
        </w:tc>
        <w:tc>
          <w:tcPr>
            <w:tcW w:w="1849" w:type="dxa"/>
            <w:shd w:val="clear" w:color="auto" w:fill="FFFFFF"/>
          </w:tcPr>
          <w:p w:rsidR="00D612DA" w:rsidRPr="00860FF8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0FF8">
              <w:rPr>
                <w:sz w:val="28"/>
                <w:szCs w:val="28"/>
              </w:rPr>
              <w:t>Х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860FF8" w:rsidRDefault="00D612DA" w:rsidP="007176CC">
            <w:pPr>
              <w:jc w:val="center"/>
              <w:rPr>
                <w:sz w:val="28"/>
                <w:szCs w:val="28"/>
              </w:rPr>
            </w:pPr>
            <w:r w:rsidRPr="00860FF8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1</w:t>
            </w:r>
            <w:r w:rsidRPr="00860FF8">
              <w:rPr>
                <w:sz w:val="28"/>
                <w:szCs w:val="28"/>
              </w:rPr>
              <w:t>.1</w:t>
            </w:r>
          </w:p>
        </w:tc>
        <w:tc>
          <w:tcPr>
            <w:tcW w:w="6908" w:type="dxa"/>
            <w:shd w:val="clear" w:color="auto" w:fill="FFFFFF"/>
          </w:tcPr>
          <w:p w:rsidR="00D612DA" w:rsidRPr="00860FF8" w:rsidRDefault="00D612DA" w:rsidP="007176CC">
            <w:pPr>
              <w:ind w:firstLine="257"/>
              <w:jc w:val="both"/>
              <w:rPr>
                <w:sz w:val="28"/>
                <w:szCs w:val="28"/>
              </w:rPr>
            </w:pPr>
            <w:r w:rsidRPr="00860FF8">
              <w:rPr>
                <w:sz w:val="28"/>
                <w:szCs w:val="28"/>
              </w:rPr>
              <w:t>высшее профессиональное образование</w:t>
            </w:r>
          </w:p>
        </w:tc>
        <w:tc>
          <w:tcPr>
            <w:tcW w:w="1849" w:type="dxa"/>
            <w:shd w:val="clear" w:color="auto" w:fill="FFFFFF"/>
          </w:tcPr>
          <w:p w:rsidR="00D612DA" w:rsidRPr="00860FF8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860FF8" w:rsidRDefault="00D612DA" w:rsidP="007176CC">
            <w:pPr>
              <w:jc w:val="center"/>
              <w:rPr>
                <w:sz w:val="28"/>
                <w:szCs w:val="28"/>
              </w:rPr>
            </w:pPr>
            <w:r w:rsidRPr="00860FF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860FF8">
              <w:rPr>
                <w:sz w:val="28"/>
                <w:szCs w:val="28"/>
              </w:rPr>
              <w:t>.2.</w:t>
            </w:r>
          </w:p>
        </w:tc>
        <w:tc>
          <w:tcPr>
            <w:tcW w:w="6908" w:type="dxa"/>
            <w:shd w:val="clear" w:color="auto" w:fill="FFFFFF"/>
          </w:tcPr>
          <w:p w:rsidR="00D612DA" w:rsidRPr="00860FF8" w:rsidRDefault="00D612DA" w:rsidP="007176CC">
            <w:pPr>
              <w:ind w:firstLine="257"/>
              <w:rPr>
                <w:sz w:val="28"/>
                <w:szCs w:val="28"/>
              </w:rPr>
            </w:pPr>
            <w:r w:rsidRPr="00860FF8">
              <w:rPr>
                <w:sz w:val="28"/>
                <w:szCs w:val="28"/>
              </w:rPr>
              <w:t xml:space="preserve">среднее профессиональное образование </w:t>
            </w:r>
          </w:p>
        </w:tc>
        <w:tc>
          <w:tcPr>
            <w:tcW w:w="1849" w:type="dxa"/>
            <w:shd w:val="clear" w:color="auto" w:fill="FFFFFF"/>
          </w:tcPr>
          <w:p w:rsidR="00D612DA" w:rsidRPr="00860FF8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860FF8" w:rsidRDefault="00D612DA" w:rsidP="007176CC">
            <w:pPr>
              <w:jc w:val="center"/>
              <w:rPr>
                <w:sz w:val="28"/>
                <w:szCs w:val="28"/>
              </w:rPr>
            </w:pPr>
            <w:r w:rsidRPr="00860FF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860FF8"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860FF8" w:rsidRDefault="00D612DA" w:rsidP="007176CC">
            <w:pPr>
              <w:jc w:val="both"/>
              <w:rPr>
                <w:sz w:val="28"/>
                <w:szCs w:val="28"/>
              </w:rPr>
            </w:pPr>
            <w:r w:rsidRPr="00860FF8">
              <w:rPr>
                <w:sz w:val="28"/>
                <w:szCs w:val="28"/>
              </w:rPr>
              <w:t>Структура профессионального образования сотрудников (ед.):</w:t>
            </w:r>
          </w:p>
        </w:tc>
        <w:tc>
          <w:tcPr>
            <w:tcW w:w="1849" w:type="dxa"/>
            <w:shd w:val="clear" w:color="auto" w:fill="FFFFFF"/>
          </w:tcPr>
          <w:p w:rsidR="00D612DA" w:rsidRPr="00860FF8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 w:rsidRPr="00860FF8">
              <w:rPr>
                <w:sz w:val="28"/>
                <w:szCs w:val="28"/>
              </w:rPr>
              <w:t>Х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062F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27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экономическое</w:t>
            </w:r>
          </w:p>
        </w:tc>
        <w:tc>
          <w:tcPr>
            <w:tcW w:w="1849" w:type="dxa"/>
            <w:shd w:val="clear" w:color="auto" w:fill="FFFFFF"/>
            <w:vAlign w:val="center"/>
          </w:tcPr>
          <w:p w:rsidR="00D612DA" w:rsidRPr="00062F55" w:rsidRDefault="00D612DA" w:rsidP="007176CC">
            <w:pPr>
              <w:ind w:left="-57" w:right="-57" w:firstLine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062F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27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юридическое</w:t>
            </w:r>
          </w:p>
        </w:tc>
        <w:tc>
          <w:tcPr>
            <w:tcW w:w="1849" w:type="dxa"/>
            <w:shd w:val="clear" w:color="auto" w:fill="FFFFFF"/>
            <w:vAlign w:val="center"/>
          </w:tcPr>
          <w:p w:rsidR="00D612DA" w:rsidRPr="00062F55" w:rsidRDefault="00D612DA" w:rsidP="007176CC">
            <w:pPr>
              <w:ind w:left="-57" w:right="-57" w:firstLine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22.3.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27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управление</w:t>
            </w:r>
          </w:p>
        </w:tc>
        <w:tc>
          <w:tcPr>
            <w:tcW w:w="1849" w:type="dxa"/>
            <w:shd w:val="clear" w:color="auto" w:fill="FFFFFF"/>
            <w:vAlign w:val="center"/>
          </w:tcPr>
          <w:p w:rsidR="00D612DA" w:rsidRPr="00062F55" w:rsidRDefault="00D612DA" w:rsidP="007176CC">
            <w:pPr>
              <w:ind w:left="-57" w:right="-57" w:firstLine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22.4.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27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иное</w:t>
            </w:r>
          </w:p>
        </w:tc>
        <w:tc>
          <w:tcPr>
            <w:tcW w:w="1849" w:type="dxa"/>
            <w:shd w:val="clear" w:color="auto" w:fill="FFFFFF"/>
            <w:vAlign w:val="center"/>
          </w:tcPr>
          <w:p w:rsidR="00D612DA" w:rsidRPr="00062F55" w:rsidRDefault="00D612DA" w:rsidP="007176CC">
            <w:pPr>
              <w:ind w:left="-57" w:right="-57" w:firstLine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062F55"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 xml:space="preserve">Информационное присутствие: 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062F55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13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количество публикаций и сообщений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062F55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ind w:firstLine="213"/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количество теле- и радио сюжетов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12DA" w:rsidRPr="007148EC" w:rsidTr="007176CC">
        <w:trPr>
          <w:jc w:val="center"/>
        </w:trPr>
        <w:tc>
          <w:tcPr>
            <w:tcW w:w="1025" w:type="dxa"/>
            <w:shd w:val="clear" w:color="auto" w:fill="FFFFFF"/>
          </w:tcPr>
          <w:p w:rsidR="00D612DA" w:rsidRPr="00062F55" w:rsidRDefault="00D612DA" w:rsidP="007176CC">
            <w:pPr>
              <w:jc w:val="center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062F55">
              <w:rPr>
                <w:sz w:val="28"/>
                <w:szCs w:val="28"/>
              </w:rPr>
              <w:t>.</w:t>
            </w:r>
          </w:p>
        </w:tc>
        <w:tc>
          <w:tcPr>
            <w:tcW w:w="6908" w:type="dxa"/>
            <w:shd w:val="clear" w:color="auto" w:fill="FFFFFF"/>
          </w:tcPr>
          <w:p w:rsidR="00D612DA" w:rsidRPr="00062F55" w:rsidRDefault="00D612DA" w:rsidP="007176CC">
            <w:pPr>
              <w:jc w:val="both"/>
              <w:rPr>
                <w:sz w:val="28"/>
                <w:szCs w:val="28"/>
              </w:rPr>
            </w:pPr>
            <w:r w:rsidRPr="00062F55">
              <w:rPr>
                <w:sz w:val="28"/>
                <w:szCs w:val="28"/>
              </w:rPr>
              <w:t>Финансовое обеспечение деятельности контрольно-счетного органа в отчетном году (млн. руб.)</w:t>
            </w:r>
          </w:p>
        </w:tc>
        <w:tc>
          <w:tcPr>
            <w:tcW w:w="1849" w:type="dxa"/>
            <w:shd w:val="clear" w:color="auto" w:fill="FFFFFF"/>
          </w:tcPr>
          <w:p w:rsidR="00D612DA" w:rsidRPr="00062F55" w:rsidRDefault="00D612DA" w:rsidP="007176C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2155,4</w:t>
            </w:r>
          </w:p>
        </w:tc>
      </w:tr>
    </w:tbl>
    <w:p w:rsidR="00D612DA" w:rsidRPr="0028087C" w:rsidRDefault="00D612DA" w:rsidP="00D612DA">
      <w:pPr>
        <w:jc w:val="center"/>
        <w:rPr>
          <w:sz w:val="28"/>
          <w:szCs w:val="28"/>
        </w:rPr>
      </w:pPr>
    </w:p>
    <w:p w:rsidR="00C65D82" w:rsidRPr="00BA255C" w:rsidRDefault="00C65D82" w:rsidP="00C65D82">
      <w:pPr>
        <w:spacing w:before="120" w:after="120" w:line="360" w:lineRule="auto"/>
        <w:ind w:firstLine="708"/>
        <w:jc w:val="both"/>
        <w:rPr>
          <w:sz w:val="24"/>
          <w:szCs w:val="24"/>
        </w:rPr>
      </w:pPr>
    </w:p>
    <w:p w:rsidR="000A1D53" w:rsidRDefault="000A1D53" w:rsidP="00C4780C">
      <w:pPr>
        <w:shd w:val="clear" w:color="auto" w:fill="FFFFFF"/>
        <w:ind w:left="567" w:firstLine="709"/>
        <w:jc w:val="center"/>
        <w:rPr>
          <w:rStyle w:val="af2"/>
          <w:color w:val="333333"/>
          <w:sz w:val="28"/>
          <w:szCs w:val="28"/>
        </w:rPr>
      </w:pPr>
    </w:p>
    <w:p w:rsidR="000A1D53" w:rsidRDefault="000A1D53" w:rsidP="00C4780C">
      <w:pPr>
        <w:shd w:val="clear" w:color="auto" w:fill="FFFFFF"/>
        <w:ind w:left="567" w:firstLine="709"/>
        <w:jc w:val="center"/>
        <w:rPr>
          <w:rStyle w:val="af2"/>
          <w:color w:val="333333"/>
          <w:sz w:val="28"/>
          <w:szCs w:val="28"/>
        </w:rPr>
      </w:pPr>
    </w:p>
    <w:p w:rsidR="000A1D53" w:rsidRDefault="000A1D53" w:rsidP="00C4780C">
      <w:pPr>
        <w:shd w:val="clear" w:color="auto" w:fill="FFFFFF"/>
        <w:ind w:left="567" w:firstLine="709"/>
        <w:jc w:val="center"/>
        <w:rPr>
          <w:rStyle w:val="af2"/>
          <w:color w:val="333333"/>
          <w:sz w:val="28"/>
          <w:szCs w:val="28"/>
        </w:rPr>
      </w:pPr>
    </w:p>
    <w:p w:rsidR="000A1D53" w:rsidRDefault="000A1D53" w:rsidP="00C4780C">
      <w:pPr>
        <w:shd w:val="clear" w:color="auto" w:fill="FFFFFF"/>
        <w:ind w:left="567" w:firstLine="709"/>
        <w:jc w:val="center"/>
        <w:rPr>
          <w:rStyle w:val="af2"/>
          <w:color w:val="333333"/>
          <w:sz w:val="28"/>
          <w:szCs w:val="28"/>
        </w:rPr>
      </w:pPr>
    </w:p>
    <w:p w:rsidR="000A1D53" w:rsidRDefault="000A1D53" w:rsidP="00C4780C">
      <w:pPr>
        <w:shd w:val="clear" w:color="auto" w:fill="FFFFFF"/>
        <w:ind w:left="567" w:firstLine="709"/>
        <w:jc w:val="center"/>
        <w:rPr>
          <w:rStyle w:val="af2"/>
          <w:color w:val="333333"/>
          <w:sz w:val="28"/>
          <w:szCs w:val="28"/>
        </w:rPr>
      </w:pPr>
    </w:p>
    <w:p w:rsidR="000A1D53" w:rsidRDefault="000A1D53" w:rsidP="00C4780C">
      <w:pPr>
        <w:shd w:val="clear" w:color="auto" w:fill="FFFFFF"/>
        <w:ind w:left="567" w:firstLine="709"/>
        <w:jc w:val="center"/>
        <w:rPr>
          <w:rStyle w:val="af2"/>
          <w:color w:val="333333"/>
          <w:sz w:val="28"/>
          <w:szCs w:val="28"/>
        </w:rPr>
      </w:pPr>
    </w:p>
    <w:p w:rsidR="000A1D53" w:rsidRDefault="000A1D53" w:rsidP="00C4780C">
      <w:pPr>
        <w:shd w:val="clear" w:color="auto" w:fill="FFFFFF"/>
        <w:ind w:left="567" w:firstLine="709"/>
        <w:jc w:val="center"/>
        <w:rPr>
          <w:rStyle w:val="af2"/>
          <w:color w:val="333333"/>
          <w:sz w:val="28"/>
          <w:szCs w:val="28"/>
        </w:rPr>
      </w:pPr>
    </w:p>
    <w:p w:rsidR="000A1D53" w:rsidRDefault="000A1D53" w:rsidP="00C4780C">
      <w:pPr>
        <w:shd w:val="clear" w:color="auto" w:fill="FFFFFF"/>
        <w:ind w:left="567" w:firstLine="709"/>
        <w:jc w:val="center"/>
        <w:rPr>
          <w:rStyle w:val="af2"/>
          <w:color w:val="333333"/>
          <w:sz w:val="28"/>
          <w:szCs w:val="28"/>
        </w:rPr>
      </w:pPr>
    </w:p>
    <w:p w:rsidR="000A1D53" w:rsidRDefault="000A1D53" w:rsidP="00C4780C">
      <w:pPr>
        <w:shd w:val="clear" w:color="auto" w:fill="FFFFFF"/>
        <w:ind w:left="567" w:firstLine="709"/>
        <w:jc w:val="center"/>
        <w:rPr>
          <w:rStyle w:val="af2"/>
          <w:color w:val="333333"/>
          <w:sz w:val="28"/>
          <w:szCs w:val="28"/>
        </w:rPr>
      </w:pPr>
    </w:p>
    <w:p w:rsidR="000A1D53" w:rsidRDefault="000A1D53" w:rsidP="00C4780C">
      <w:pPr>
        <w:shd w:val="clear" w:color="auto" w:fill="FFFFFF"/>
        <w:ind w:left="567" w:firstLine="709"/>
        <w:jc w:val="center"/>
        <w:rPr>
          <w:rStyle w:val="af2"/>
          <w:color w:val="333333"/>
          <w:sz w:val="28"/>
          <w:szCs w:val="28"/>
        </w:rPr>
      </w:pPr>
    </w:p>
    <w:p w:rsidR="000A1D53" w:rsidRDefault="000A1D53" w:rsidP="00C4780C">
      <w:pPr>
        <w:shd w:val="clear" w:color="auto" w:fill="FFFFFF"/>
        <w:ind w:left="567" w:firstLine="709"/>
        <w:jc w:val="center"/>
        <w:rPr>
          <w:rStyle w:val="af2"/>
          <w:color w:val="333333"/>
          <w:sz w:val="28"/>
          <w:szCs w:val="28"/>
        </w:rPr>
      </w:pPr>
    </w:p>
    <w:p w:rsidR="000A1D53" w:rsidRDefault="000A1D53" w:rsidP="00C4780C">
      <w:pPr>
        <w:shd w:val="clear" w:color="auto" w:fill="FFFFFF"/>
        <w:ind w:left="567" w:firstLine="709"/>
        <w:jc w:val="center"/>
        <w:rPr>
          <w:rStyle w:val="af2"/>
          <w:color w:val="333333"/>
          <w:sz w:val="28"/>
          <w:szCs w:val="28"/>
        </w:rPr>
      </w:pPr>
    </w:p>
    <w:p w:rsidR="000A1D53" w:rsidRDefault="000A1D53" w:rsidP="00B36F47">
      <w:pPr>
        <w:shd w:val="clear" w:color="auto" w:fill="FFFFFF"/>
        <w:ind w:left="567" w:firstLine="709"/>
        <w:rPr>
          <w:rStyle w:val="af2"/>
          <w:color w:val="333333"/>
          <w:sz w:val="28"/>
          <w:szCs w:val="28"/>
        </w:rPr>
      </w:pPr>
    </w:p>
    <w:p w:rsidR="001157A5" w:rsidRDefault="001157A5" w:rsidP="00B36F47">
      <w:pPr>
        <w:shd w:val="clear" w:color="auto" w:fill="FFFFFF"/>
        <w:ind w:left="567" w:firstLine="709"/>
        <w:rPr>
          <w:rStyle w:val="af2"/>
          <w:color w:val="333333"/>
          <w:sz w:val="28"/>
          <w:szCs w:val="28"/>
        </w:rPr>
      </w:pPr>
    </w:p>
    <w:sectPr w:rsidR="001157A5" w:rsidSect="00A03D9D">
      <w:footerReference w:type="even" r:id="rId11"/>
      <w:footerReference w:type="default" r:id="rId12"/>
      <w:footerReference w:type="first" r:id="rId13"/>
      <w:pgSz w:w="11906" w:h="16838" w:code="9"/>
      <w:pgMar w:top="1134" w:right="851" w:bottom="1134" w:left="1701" w:header="709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D2A" w:rsidRDefault="00DC1D2A" w:rsidP="00B872F1">
      <w:r>
        <w:separator/>
      </w:r>
    </w:p>
  </w:endnote>
  <w:endnote w:type="continuationSeparator" w:id="0">
    <w:p w:rsidR="00DC1D2A" w:rsidRDefault="00DC1D2A" w:rsidP="00B8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CC" w:rsidRDefault="007176CC" w:rsidP="00F4633A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76CC" w:rsidRDefault="007176CC" w:rsidP="00F4633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6987538"/>
      <w:docPartObj>
        <w:docPartGallery w:val="Page Numbers (Bottom of Page)"/>
        <w:docPartUnique/>
      </w:docPartObj>
    </w:sdtPr>
    <w:sdtEndPr/>
    <w:sdtContent>
      <w:p w:rsidR="007176CC" w:rsidRDefault="007176C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B12">
          <w:rPr>
            <w:noProof/>
          </w:rPr>
          <w:t>2</w:t>
        </w:r>
        <w:r>
          <w:fldChar w:fldCharType="end"/>
        </w:r>
      </w:p>
    </w:sdtContent>
  </w:sdt>
  <w:p w:rsidR="007176CC" w:rsidRPr="00F452A7" w:rsidRDefault="007176CC" w:rsidP="00F4633A">
    <w:pPr>
      <w:pStyle w:val="a4"/>
      <w:ind w:right="360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CC" w:rsidRDefault="007176CC">
    <w:pPr>
      <w:pStyle w:val="a4"/>
      <w:jc w:val="right"/>
    </w:pPr>
  </w:p>
  <w:p w:rsidR="007176CC" w:rsidRDefault="007176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D2A" w:rsidRDefault="00DC1D2A" w:rsidP="00B872F1">
      <w:r>
        <w:separator/>
      </w:r>
    </w:p>
  </w:footnote>
  <w:footnote w:type="continuationSeparator" w:id="0">
    <w:p w:rsidR="00DC1D2A" w:rsidRDefault="00DC1D2A" w:rsidP="00B8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89C"/>
    <w:multiLevelType w:val="hybridMultilevel"/>
    <w:tmpl w:val="242618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07313D"/>
    <w:multiLevelType w:val="hybridMultilevel"/>
    <w:tmpl w:val="75CA3728"/>
    <w:lvl w:ilvl="0" w:tplc="D71AB180">
      <w:start w:val="1"/>
      <w:numFmt w:val="bullet"/>
      <w:lvlText w:val="−"/>
      <w:lvlJc w:val="left"/>
      <w:pPr>
        <w:ind w:left="16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">
    <w:nsid w:val="0D57052E"/>
    <w:multiLevelType w:val="hybridMultilevel"/>
    <w:tmpl w:val="9342E4DA"/>
    <w:lvl w:ilvl="0" w:tplc="BF84A58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B334C1"/>
    <w:multiLevelType w:val="hybridMultilevel"/>
    <w:tmpl w:val="31C48674"/>
    <w:lvl w:ilvl="0" w:tplc="D71AB180">
      <w:start w:val="1"/>
      <w:numFmt w:val="bullet"/>
      <w:lvlText w:val="−"/>
      <w:lvlJc w:val="left"/>
      <w:pPr>
        <w:ind w:left="13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">
    <w:nsid w:val="0DD95F3A"/>
    <w:multiLevelType w:val="hybridMultilevel"/>
    <w:tmpl w:val="E154DD06"/>
    <w:lvl w:ilvl="0" w:tplc="D71AB180">
      <w:start w:val="1"/>
      <w:numFmt w:val="bullet"/>
      <w:lvlText w:val="−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0DDD7CE4"/>
    <w:multiLevelType w:val="hybridMultilevel"/>
    <w:tmpl w:val="1382E1F0"/>
    <w:lvl w:ilvl="0" w:tplc="D71AB180">
      <w:start w:val="1"/>
      <w:numFmt w:val="bullet"/>
      <w:lvlText w:val="−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>
    <w:nsid w:val="11F760EF"/>
    <w:multiLevelType w:val="hybridMultilevel"/>
    <w:tmpl w:val="C34CC2E6"/>
    <w:lvl w:ilvl="0" w:tplc="D71AB18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A34B0"/>
    <w:multiLevelType w:val="hybridMultilevel"/>
    <w:tmpl w:val="42D08B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998" w:hanging="360"/>
      </w:pPr>
    </w:lvl>
    <w:lvl w:ilvl="2" w:tplc="B1C42BA0">
      <w:start w:val="2"/>
      <w:numFmt w:val="decimal"/>
      <w:lvlText w:val="%3"/>
      <w:lvlJc w:val="left"/>
      <w:pPr>
        <w:ind w:left="3898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4438" w:hanging="360"/>
      </w:pPr>
    </w:lvl>
    <w:lvl w:ilvl="4" w:tplc="04190019" w:tentative="1">
      <w:start w:val="1"/>
      <w:numFmt w:val="lowerLetter"/>
      <w:lvlText w:val="%5."/>
      <w:lvlJc w:val="left"/>
      <w:pPr>
        <w:ind w:left="5158" w:hanging="360"/>
      </w:pPr>
    </w:lvl>
    <w:lvl w:ilvl="5" w:tplc="0419001B" w:tentative="1">
      <w:start w:val="1"/>
      <w:numFmt w:val="lowerRoman"/>
      <w:lvlText w:val="%6."/>
      <w:lvlJc w:val="right"/>
      <w:pPr>
        <w:ind w:left="5878" w:hanging="180"/>
      </w:pPr>
    </w:lvl>
    <w:lvl w:ilvl="6" w:tplc="0419000F" w:tentative="1">
      <w:start w:val="1"/>
      <w:numFmt w:val="decimal"/>
      <w:lvlText w:val="%7."/>
      <w:lvlJc w:val="left"/>
      <w:pPr>
        <w:ind w:left="6598" w:hanging="360"/>
      </w:pPr>
    </w:lvl>
    <w:lvl w:ilvl="7" w:tplc="04190019" w:tentative="1">
      <w:start w:val="1"/>
      <w:numFmt w:val="lowerLetter"/>
      <w:lvlText w:val="%8."/>
      <w:lvlJc w:val="left"/>
      <w:pPr>
        <w:ind w:left="7318" w:hanging="360"/>
      </w:pPr>
    </w:lvl>
    <w:lvl w:ilvl="8" w:tplc="0419001B" w:tentative="1">
      <w:start w:val="1"/>
      <w:numFmt w:val="lowerRoman"/>
      <w:lvlText w:val="%9."/>
      <w:lvlJc w:val="right"/>
      <w:pPr>
        <w:ind w:left="8038" w:hanging="180"/>
      </w:pPr>
    </w:lvl>
  </w:abstractNum>
  <w:abstractNum w:abstractNumId="8">
    <w:nsid w:val="213A7113"/>
    <w:multiLevelType w:val="hybridMultilevel"/>
    <w:tmpl w:val="5E9CF9EE"/>
    <w:lvl w:ilvl="0" w:tplc="0419000F">
      <w:start w:val="1"/>
      <w:numFmt w:val="decimal"/>
      <w:lvlText w:val="%1."/>
      <w:lvlJc w:val="left"/>
      <w:pPr>
        <w:ind w:left="2662" w:hanging="360"/>
      </w:pPr>
    </w:lvl>
    <w:lvl w:ilvl="1" w:tplc="04190019" w:tentative="1">
      <w:start w:val="1"/>
      <w:numFmt w:val="lowerLetter"/>
      <w:lvlText w:val="%2."/>
      <w:lvlJc w:val="left"/>
      <w:pPr>
        <w:ind w:left="3382" w:hanging="360"/>
      </w:pPr>
    </w:lvl>
    <w:lvl w:ilvl="2" w:tplc="0419001B" w:tentative="1">
      <w:start w:val="1"/>
      <w:numFmt w:val="lowerRoman"/>
      <w:lvlText w:val="%3."/>
      <w:lvlJc w:val="right"/>
      <w:pPr>
        <w:ind w:left="4102" w:hanging="180"/>
      </w:pPr>
    </w:lvl>
    <w:lvl w:ilvl="3" w:tplc="0419000F" w:tentative="1">
      <w:start w:val="1"/>
      <w:numFmt w:val="decimal"/>
      <w:lvlText w:val="%4."/>
      <w:lvlJc w:val="left"/>
      <w:pPr>
        <w:ind w:left="4822" w:hanging="360"/>
      </w:pPr>
    </w:lvl>
    <w:lvl w:ilvl="4" w:tplc="04190019" w:tentative="1">
      <w:start w:val="1"/>
      <w:numFmt w:val="lowerLetter"/>
      <w:lvlText w:val="%5."/>
      <w:lvlJc w:val="left"/>
      <w:pPr>
        <w:ind w:left="5542" w:hanging="360"/>
      </w:pPr>
    </w:lvl>
    <w:lvl w:ilvl="5" w:tplc="0419001B" w:tentative="1">
      <w:start w:val="1"/>
      <w:numFmt w:val="lowerRoman"/>
      <w:lvlText w:val="%6."/>
      <w:lvlJc w:val="right"/>
      <w:pPr>
        <w:ind w:left="6262" w:hanging="180"/>
      </w:pPr>
    </w:lvl>
    <w:lvl w:ilvl="6" w:tplc="0419000F" w:tentative="1">
      <w:start w:val="1"/>
      <w:numFmt w:val="decimal"/>
      <w:lvlText w:val="%7."/>
      <w:lvlJc w:val="left"/>
      <w:pPr>
        <w:ind w:left="6982" w:hanging="360"/>
      </w:pPr>
    </w:lvl>
    <w:lvl w:ilvl="7" w:tplc="04190019" w:tentative="1">
      <w:start w:val="1"/>
      <w:numFmt w:val="lowerLetter"/>
      <w:lvlText w:val="%8."/>
      <w:lvlJc w:val="left"/>
      <w:pPr>
        <w:ind w:left="7702" w:hanging="360"/>
      </w:pPr>
    </w:lvl>
    <w:lvl w:ilvl="8" w:tplc="0419001B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9">
    <w:nsid w:val="2C836AC9"/>
    <w:multiLevelType w:val="hybridMultilevel"/>
    <w:tmpl w:val="A3961A96"/>
    <w:lvl w:ilvl="0" w:tplc="D71AB18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D792496"/>
    <w:multiLevelType w:val="hybridMultilevel"/>
    <w:tmpl w:val="42D08B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998" w:hanging="360"/>
      </w:pPr>
    </w:lvl>
    <w:lvl w:ilvl="2" w:tplc="B1C42BA0">
      <w:start w:val="2"/>
      <w:numFmt w:val="decimal"/>
      <w:lvlText w:val="%3"/>
      <w:lvlJc w:val="left"/>
      <w:pPr>
        <w:ind w:left="3898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4438" w:hanging="360"/>
      </w:pPr>
    </w:lvl>
    <w:lvl w:ilvl="4" w:tplc="04190019" w:tentative="1">
      <w:start w:val="1"/>
      <w:numFmt w:val="lowerLetter"/>
      <w:lvlText w:val="%5."/>
      <w:lvlJc w:val="left"/>
      <w:pPr>
        <w:ind w:left="5158" w:hanging="360"/>
      </w:pPr>
    </w:lvl>
    <w:lvl w:ilvl="5" w:tplc="0419001B" w:tentative="1">
      <w:start w:val="1"/>
      <w:numFmt w:val="lowerRoman"/>
      <w:lvlText w:val="%6."/>
      <w:lvlJc w:val="right"/>
      <w:pPr>
        <w:ind w:left="5878" w:hanging="180"/>
      </w:pPr>
    </w:lvl>
    <w:lvl w:ilvl="6" w:tplc="0419000F" w:tentative="1">
      <w:start w:val="1"/>
      <w:numFmt w:val="decimal"/>
      <w:lvlText w:val="%7."/>
      <w:lvlJc w:val="left"/>
      <w:pPr>
        <w:ind w:left="6598" w:hanging="360"/>
      </w:pPr>
    </w:lvl>
    <w:lvl w:ilvl="7" w:tplc="04190019" w:tentative="1">
      <w:start w:val="1"/>
      <w:numFmt w:val="lowerLetter"/>
      <w:lvlText w:val="%8."/>
      <w:lvlJc w:val="left"/>
      <w:pPr>
        <w:ind w:left="7318" w:hanging="360"/>
      </w:pPr>
    </w:lvl>
    <w:lvl w:ilvl="8" w:tplc="0419001B" w:tentative="1">
      <w:start w:val="1"/>
      <w:numFmt w:val="lowerRoman"/>
      <w:lvlText w:val="%9."/>
      <w:lvlJc w:val="right"/>
      <w:pPr>
        <w:ind w:left="8038" w:hanging="180"/>
      </w:pPr>
    </w:lvl>
  </w:abstractNum>
  <w:abstractNum w:abstractNumId="11">
    <w:nsid w:val="2EE533CA"/>
    <w:multiLevelType w:val="hybridMultilevel"/>
    <w:tmpl w:val="779AF56C"/>
    <w:lvl w:ilvl="0" w:tplc="D71AB18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AF0A49"/>
    <w:multiLevelType w:val="hybridMultilevel"/>
    <w:tmpl w:val="7E1200C6"/>
    <w:lvl w:ilvl="0" w:tplc="D71AB18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17100D4"/>
    <w:multiLevelType w:val="hybridMultilevel"/>
    <w:tmpl w:val="F448292E"/>
    <w:lvl w:ilvl="0" w:tplc="D71AB180">
      <w:start w:val="1"/>
      <w:numFmt w:val="bullet"/>
      <w:lvlText w:val="−"/>
      <w:lvlJc w:val="left"/>
      <w:pPr>
        <w:ind w:left="185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4">
    <w:nsid w:val="37172FD3"/>
    <w:multiLevelType w:val="hybridMultilevel"/>
    <w:tmpl w:val="EDFC5ADE"/>
    <w:lvl w:ilvl="0" w:tplc="5EFC6F9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39652902"/>
    <w:multiLevelType w:val="hybridMultilevel"/>
    <w:tmpl w:val="98A458C6"/>
    <w:lvl w:ilvl="0" w:tplc="6C928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1E6665E"/>
    <w:multiLevelType w:val="hybridMultilevel"/>
    <w:tmpl w:val="C7464148"/>
    <w:lvl w:ilvl="0" w:tplc="D71AB180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>
    <w:nsid w:val="45A6386A"/>
    <w:multiLevelType w:val="hybridMultilevel"/>
    <w:tmpl w:val="EE48CB90"/>
    <w:lvl w:ilvl="0" w:tplc="DFC88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340CD"/>
    <w:multiLevelType w:val="hybridMultilevel"/>
    <w:tmpl w:val="90A0CE7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3F7645"/>
    <w:multiLevelType w:val="hybridMultilevel"/>
    <w:tmpl w:val="F89C3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26014D"/>
    <w:multiLevelType w:val="hybridMultilevel"/>
    <w:tmpl w:val="2FDC8734"/>
    <w:lvl w:ilvl="0" w:tplc="D71AB18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ED754EE"/>
    <w:multiLevelType w:val="hybridMultilevel"/>
    <w:tmpl w:val="0FF81544"/>
    <w:lvl w:ilvl="0" w:tplc="E02C8F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35C3FAD"/>
    <w:multiLevelType w:val="hybridMultilevel"/>
    <w:tmpl w:val="448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C1E9F"/>
    <w:multiLevelType w:val="hybridMultilevel"/>
    <w:tmpl w:val="63ECBC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1BD534C"/>
    <w:multiLevelType w:val="hybridMultilevel"/>
    <w:tmpl w:val="84CE4A66"/>
    <w:lvl w:ilvl="0" w:tplc="D71AB180">
      <w:start w:val="1"/>
      <w:numFmt w:val="bullet"/>
      <w:lvlText w:val="−"/>
      <w:lvlJc w:val="left"/>
      <w:pPr>
        <w:ind w:left="16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>
    <w:nsid w:val="63487C50"/>
    <w:multiLevelType w:val="hybridMultilevel"/>
    <w:tmpl w:val="DB583FB4"/>
    <w:lvl w:ilvl="0" w:tplc="D71AB180">
      <w:start w:val="1"/>
      <w:numFmt w:val="bullet"/>
      <w:lvlText w:val="−"/>
      <w:lvlJc w:val="left"/>
      <w:pPr>
        <w:ind w:left="16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6">
    <w:nsid w:val="6ADC4A17"/>
    <w:multiLevelType w:val="hybridMultilevel"/>
    <w:tmpl w:val="16006B10"/>
    <w:lvl w:ilvl="0" w:tplc="C95EC3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713C4FA8"/>
    <w:multiLevelType w:val="hybridMultilevel"/>
    <w:tmpl w:val="6166EDC8"/>
    <w:lvl w:ilvl="0" w:tplc="5EFC6F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2F8602D"/>
    <w:multiLevelType w:val="hybridMultilevel"/>
    <w:tmpl w:val="8384D016"/>
    <w:lvl w:ilvl="0" w:tplc="D71AB180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9">
    <w:nsid w:val="7B0072B2"/>
    <w:multiLevelType w:val="hybridMultilevel"/>
    <w:tmpl w:val="DEF28306"/>
    <w:lvl w:ilvl="0" w:tplc="D71AB18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19"/>
  </w:num>
  <w:num w:numId="5">
    <w:abstractNumId w:val="17"/>
  </w:num>
  <w:num w:numId="6">
    <w:abstractNumId w:val="6"/>
  </w:num>
  <w:num w:numId="7">
    <w:abstractNumId w:val="12"/>
  </w:num>
  <w:num w:numId="8">
    <w:abstractNumId w:val="11"/>
  </w:num>
  <w:num w:numId="9">
    <w:abstractNumId w:val="20"/>
  </w:num>
  <w:num w:numId="10">
    <w:abstractNumId w:val="9"/>
  </w:num>
  <w:num w:numId="11">
    <w:abstractNumId w:val="7"/>
  </w:num>
  <w:num w:numId="12">
    <w:abstractNumId w:val="27"/>
  </w:num>
  <w:num w:numId="13">
    <w:abstractNumId w:val="14"/>
  </w:num>
  <w:num w:numId="14">
    <w:abstractNumId w:val="13"/>
  </w:num>
  <w:num w:numId="15">
    <w:abstractNumId w:val="2"/>
  </w:num>
  <w:num w:numId="16">
    <w:abstractNumId w:val="18"/>
  </w:num>
  <w:num w:numId="17">
    <w:abstractNumId w:val="15"/>
  </w:num>
  <w:num w:numId="18">
    <w:abstractNumId w:val="16"/>
  </w:num>
  <w:num w:numId="19">
    <w:abstractNumId w:val="1"/>
  </w:num>
  <w:num w:numId="20">
    <w:abstractNumId w:val="24"/>
  </w:num>
  <w:num w:numId="21">
    <w:abstractNumId w:val="25"/>
  </w:num>
  <w:num w:numId="22">
    <w:abstractNumId w:val="3"/>
  </w:num>
  <w:num w:numId="23">
    <w:abstractNumId w:val="5"/>
  </w:num>
  <w:num w:numId="24">
    <w:abstractNumId w:val="26"/>
  </w:num>
  <w:num w:numId="25">
    <w:abstractNumId w:val="28"/>
  </w:num>
  <w:num w:numId="26">
    <w:abstractNumId w:val="23"/>
  </w:num>
  <w:num w:numId="27">
    <w:abstractNumId w:val="29"/>
  </w:num>
  <w:num w:numId="28">
    <w:abstractNumId w:val="10"/>
  </w:num>
  <w:num w:numId="29">
    <w:abstractNumId w:val="2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A3"/>
    <w:rsid w:val="00003D69"/>
    <w:rsid w:val="000100A0"/>
    <w:rsid w:val="00010CB6"/>
    <w:rsid w:val="0002028E"/>
    <w:rsid w:val="00020676"/>
    <w:rsid w:val="00022BEC"/>
    <w:rsid w:val="00026FD1"/>
    <w:rsid w:val="00027D0F"/>
    <w:rsid w:val="0003016A"/>
    <w:rsid w:val="000343C9"/>
    <w:rsid w:val="0003441D"/>
    <w:rsid w:val="00054E95"/>
    <w:rsid w:val="000626AC"/>
    <w:rsid w:val="000753CD"/>
    <w:rsid w:val="00077425"/>
    <w:rsid w:val="0008249E"/>
    <w:rsid w:val="00082A44"/>
    <w:rsid w:val="00093E8B"/>
    <w:rsid w:val="00094624"/>
    <w:rsid w:val="000948D6"/>
    <w:rsid w:val="000A097E"/>
    <w:rsid w:val="000A1D53"/>
    <w:rsid w:val="000B4A52"/>
    <w:rsid w:val="000B5411"/>
    <w:rsid w:val="000B6C77"/>
    <w:rsid w:val="000C19E6"/>
    <w:rsid w:val="000C712D"/>
    <w:rsid w:val="000D1302"/>
    <w:rsid w:val="000D20FD"/>
    <w:rsid w:val="000E0C6E"/>
    <w:rsid w:val="000E7E4A"/>
    <w:rsid w:val="000F09A2"/>
    <w:rsid w:val="000F53C8"/>
    <w:rsid w:val="000F79EE"/>
    <w:rsid w:val="0010089D"/>
    <w:rsid w:val="00101A1E"/>
    <w:rsid w:val="0010546F"/>
    <w:rsid w:val="001070F1"/>
    <w:rsid w:val="00107A22"/>
    <w:rsid w:val="0011352B"/>
    <w:rsid w:val="001157A5"/>
    <w:rsid w:val="00115CD3"/>
    <w:rsid w:val="001161C0"/>
    <w:rsid w:val="0011680D"/>
    <w:rsid w:val="00116CF9"/>
    <w:rsid w:val="00120540"/>
    <w:rsid w:val="00120AE8"/>
    <w:rsid w:val="001253AA"/>
    <w:rsid w:val="00132D24"/>
    <w:rsid w:val="00141AC7"/>
    <w:rsid w:val="001460DE"/>
    <w:rsid w:val="00150199"/>
    <w:rsid w:val="00157171"/>
    <w:rsid w:val="00164E89"/>
    <w:rsid w:val="00166EA8"/>
    <w:rsid w:val="001713EE"/>
    <w:rsid w:val="001759E0"/>
    <w:rsid w:val="0018063B"/>
    <w:rsid w:val="0018206F"/>
    <w:rsid w:val="001820C2"/>
    <w:rsid w:val="0018629B"/>
    <w:rsid w:val="00187C23"/>
    <w:rsid w:val="001924BB"/>
    <w:rsid w:val="00192E14"/>
    <w:rsid w:val="00193AA8"/>
    <w:rsid w:val="001A2134"/>
    <w:rsid w:val="001A53C6"/>
    <w:rsid w:val="001B1FF9"/>
    <w:rsid w:val="001B5945"/>
    <w:rsid w:val="001C0483"/>
    <w:rsid w:val="001C0913"/>
    <w:rsid w:val="001C10AE"/>
    <w:rsid w:val="001E1F83"/>
    <w:rsid w:val="001F420F"/>
    <w:rsid w:val="001F5FA1"/>
    <w:rsid w:val="002027AC"/>
    <w:rsid w:val="00204327"/>
    <w:rsid w:val="00211643"/>
    <w:rsid w:val="00213A62"/>
    <w:rsid w:val="00215689"/>
    <w:rsid w:val="00221B15"/>
    <w:rsid w:val="002268B6"/>
    <w:rsid w:val="00237E35"/>
    <w:rsid w:val="00241224"/>
    <w:rsid w:val="00242FCF"/>
    <w:rsid w:val="002434D1"/>
    <w:rsid w:val="00244F65"/>
    <w:rsid w:val="00246D0E"/>
    <w:rsid w:val="00260E1B"/>
    <w:rsid w:val="002643BB"/>
    <w:rsid w:val="00264D34"/>
    <w:rsid w:val="002814A2"/>
    <w:rsid w:val="0029516B"/>
    <w:rsid w:val="00296E77"/>
    <w:rsid w:val="002A3145"/>
    <w:rsid w:val="002A3C5E"/>
    <w:rsid w:val="002A49F3"/>
    <w:rsid w:val="002A73BC"/>
    <w:rsid w:val="002B61FD"/>
    <w:rsid w:val="002B6D71"/>
    <w:rsid w:val="002C449C"/>
    <w:rsid w:val="002C5F2D"/>
    <w:rsid w:val="002D163D"/>
    <w:rsid w:val="002D77D9"/>
    <w:rsid w:val="002E11E2"/>
    <w:rsid w:val="002E2CF2"/>
    <w:rsid w:val="002E304D"/>
    <w:rsid w:val="002E53E2"/>
    <w:rsid w:val="002F38DB"/>
    <w:rsid w:val="002F3DF4"/>
    <w:rsid w:val="002F4FD0"/>
    <w:rsid w:val="002F501D"/>
    <w:rsid w:val="003004E4"/>
    <w:rsid w:val="00307776"/>
    <w:rsid w:val="00307F7A"/>
    <w:rsid w:val="003122F3"/>
    <w:rsid w:val="00313DF7"/>
    <w:rsid w:val="0032300B"/>
    <w:rsid w:val="00323AAA"/>
    <w:rsid w:val="00325B49"/>
    <w:rsid w:val="0033188E"/>
    <w:rsid w:val="0033531A"/>
    <w:rsid w:val="00337180"/>
    <w:rsid w:val="00342EAF"/>
    <w:rsid w:val="00344F57"/>
    <w:rsid w:val="00353417"/>
    <w:rsid w:val="00356AC3"/>
    <w:rsid w:val="00360C71"/>
    <w:rsid w:val="00361DCB"/>
    <w:rsid w:val="00362902"/>
    <w:rsid w:val="00362C84"/>
    <w:rsid w:val="00362D51"/>
    <w:rsid w:val="00366A03"/>
    <w:rsid w:val="00366BA1"/>
    <w:rsid w:val="00374B2A"/>
    <w:rsid w:val="00376B9A"/>
    <w:rsid w:val="003831D0"/>
    <w:rsid w:val="00383637"/>
    <w:rsid w:val="00384568"/>
    <w:rsid w:val="003A265D"/>
    <w:rsid w:val="003A448F"/>
    <w:rsid w:val="003A5A7A"/>
    <w:rsid w:val="003A6D6F"/>
    <w:rsid w:val="003B2144"/>
    <w:rsid w:val="003B3CB3"/>
    <w:rsid w:val="003C0438"/>
    <w:rsid w:val="003C75D3"/>
    <w:rsid w:val="003D306E"/>
    <w:rsid w:val="003D439F"/>
    <w:rsid w:val="003D5284"/>
    <w:rsid w:val="003D5FFF"/>
    <w:rsid w:val="003E1384"/>
    <w:rsid w:val="003E4F66"/>
    <w:rsid w:val="003E615D"/>
    <w:rsid w:val="003F1695"/>
    <w:rsid w:val="003F19BC"/>
    <w:rsid w:val="00400240"/>
    <w:rsid w:val="00402B34"/>
    <w:rsid w:val="00403486"/>
    <w:rsid w:val="0040569A"/>
    <w:rsid w:val="0040625C"/>
    <w:rsid w:val="00407BAB"/>
    <w:rsid w:val="004123CF"/>
    <w:rsid w:val="00414CA6"/>
    <w:rsid w:val="00415683"/>
    <w:rsid w:val="00420EB4"/>
    <w:rsid w:val="004272D4"/>
    <w:rsid w:val="004413C2"/>
    <w:rsid w:val="004507A7"/>
    <w:rsid w:val="004513E8"/>
    <w:rsid w:val="00451F26"/>
    <w:rsid w:val="00454387"/>
    <w:rsid w:val="004550F2"/>
    <w:rsid w:val="004551DA"/>
    <w:rsid w:val="00456317"/>
    <w:rsid w:val="00463F2A"/>
    <w:rsid w:val="00467F94"/>
    <w:rsid w:val="00471F74"/>
    <w:rsid w:val="004808EE"/>
    <w:rsid w:val="00480A68"/>
    <w:rsid w:val="004813B6"/>
    <w:rsid w:val="00484BC4"/>
    <w:rsid w:val="004905ED"/>
    <w:rsid w:val="00496A7A"/>
    <w:rsid w:val="00497B4F"/>
    <w:rsid w:val="004A48AF"/>
    <w:rsid w:val="004B11CF"/>
    <w:rsid w:val="004B3508"/>
    <w:rsid w:val="004B4EBE"/>
    <w:rsid w:val="004B54A1"/>
    <w:rsid w:val="004C0AF4"/>
    <w:rsid w:val="004C0FD4"/>
    <w:rsid w:val="004C1F7E"/>
    <w:rsid w:val="004C59D8"/>
    <w:rsid w:val="004C6CE9"/>
    <w:rsid w:val="004C7C23"/>
    <w:rsid w:val="004D62EB"/>
    <w:rsid w:val="004E5D1D"/>
    <w:rsid w:val="004F21D1"/>
    <w:rsid w:val="004F2245"/>
    <w:rsid w:val="004F22E6"/>
    <w:rsid w:val="004F50C5"/>
    <w:rsid w:val="004F5591"/>
    <w:rsid w:val="00500215"/>
    <w:rsid w:val="00506C7A"/>
    <w:rsid w:val="005130C9"/>
    <w:rsid w:val="00514974"/>
    <w:rsid w:val="00523379"/>
    <w:rsid w:val="005310D3"/>
    <w:rsid w:val="0053231E"/>
    <w:rsid w:val="00546E0B"/>
    <w:rsid w:val="00570148"/>
    <w:rsid w:val="00576978"/>
    <w:rsid w:val="00577F3F"/>
    <w:rsid w:val="00581B63"/>
    <w:rsid w:val="00590A8D"/>
    <w:rsid w:val="00591BE0"/>
    <w:rsid w:val="005924F0"/>
    <w:rsid w:val="005943B4"/>
    <w:rsid w:val="005A0E30"/>
    <w:rsid w:val="005B099E"/>
    <w:rsid w:val="005C47FD"/>
    <w:rsid w:val="005D1081"/>
    <w:rsid w:val="005D1CD5"/>
    <w:rsid w:val="005D1DDD"/>
    <w:rsid w:val="005D2F6D"/>
    <w:rsid w:val="005E38D9"/>
    <w:rsid w:val="005F33DF"/>
    <w:rsid w:val="0060232F"/>
    <w:rsid w:val="006149C8"/>
    <w:rsid w:val="0062376E"/>
    <w:rsid w:val="006245FA"/>
    <w:rsid w:val="00626054"/>
    <w:rsid w:val="00627AF8"/>
    <w:rsid w:val="00634E84"/>
    <w:rsid w:val="00636B4A"/>
    <w:rsid w:val="0064241B"/>
    <w:rsid w:val="00646C1F"/>
    <w:rsid w:val="00652B86"/>
    <w:rsid w:val="0065469B"/>
    <w:rsid w:val="00660431"/>
    <w:rsid w:val="00661065"/>
    <w:rsid w:val="006660D3"/>
    <w:rsid w:val="00671EF0"/>
    <w:rsid w:val="00673603"/>
    <w:rsid w:val="00675112"/>
    <w:rsid w:val="00677F34"/>
    <w:rsid w:val="0068793B"/>
    <w:rsid w:val="006928F5"/>
    <w:rsid w:val="00692EFD"/>
    <w:rsid w:val="00693787"/>
    <w:rsid w:val="006A3F40"/>
    <w:rsid w:val="006A694C"/>
    <w:rsid w:val="006B16AF"/>
    <w:rsid w:val="006B1B8D"/>
    <w:rsid w:val="006B2E9D"/>
    <w:rsid w:val="006B5958"/>
    <w:rsid w:val="006B6050"/>
    <w:rsid w:val="006C0073"/>
    <w:rsid w:val="006C2A19"/>
    <w:rsid w:val="006C4362"/>
    <w:rsid w:val="006C56EE"/>
    <w:rsid w:val="006D0AA1"/>
    <w:rsid w:val="006D318C"/>
    <w:rsid w:val="006D3D8E"/>
    <w:rsid w:val="006D3DB1"/>
    <w:rsid w:val="006D585A"/>
    <w:rsid w:val="006D757C"/>
    <w:rsid w:val="006E40A2"/>
    <w:rsid w:val="006E4A49"/>
    <w:rsid w:val="006F4EF1"/>
    <w:rsid w:val="00703D47"/>
    <w:rsid w:val="0070586E"/>
    <w:rsid w:val="0070781A"/>
    <w:rsid w:val="00715359"/>
    <w:rsid w:val="007159B5"/>
    <w:rsid w:val="00716ECA"/>
    <w:rsid w:val="007176CC"/>
    <w:rsid w:val="007210C5"/>
    <w:rsid w:val="00722175"/>
    <w:rsid w:val="0072284B"/>
    <w:rsid w:val="0072321F"/>
    <w:rsid w:val="00723E35"/>
    <w:rsid w:val="007249F0"/>
    <w:rsid w:val="00725871"/>
    <w:rsid w:val="00726B46"/>
    <w:rsid w:val="00727F3F"/>
    <w:rsid w:val="0073020F"/>
    <w:rsid w:val="0073658D"/>
    <w:rsid w:val="00741261"/>
    <w:rsid w:val="00742C1B"/>
    <w:rsid w:val="00743026"/>
    <w:rsid w:val="00743F3C"/>
    <w:rsid w:val="007465F7"/>
    <w:rsid w:val="00747830"/>
    <w:rsid w:val="00751380"/>
    <w:rsid w:val="007513AC"/>
    <w:rsid w:val="00752AB5"/>
    <w:rsid w:val="00755BAB"/>
    <w:rsid w:val="007604B9"/>
    <w:rsid w:val="00760600"/>
    <w:rsid w:val="00761EA1"/>
    <w:rsid w:val="007776D9"/>
    <w:rsid w:val="0078285A"/>
    <w:rsid w:val="00784B0D"/>
    <w:rsid w:val="00790744"/>
    <w:rsid w:val="00790BC6"/>
    <w:rsid w:val="007918E7"/>
    <w:rsid w:val="00791E74"/>
    <w:rsid w:val="00795732"/>
    <w:rsid w:val="00795F50"/>
    <w:rsid w:val="0079792F"/>
    <w:rsid w:val="007A2528"/>
    <w:rsid w:val="007A3B90"/>
    <w:rsid w:val="007A475C"/>
    <w:rsid w:val="007B0812"/>
    <w:rsid w:val="007B6162"/>
    <w:rsid w:val="007B6E45"/>
    <w:rsid w:val="007C0286"/>
    <w:rsid w:val="007C2645"/>
    <w:rsid w:val="007C26C3"/>
    <w:rsid w:val="007C551D"/>
    <w:rsid w:val="007C6B2E"/>
    <w:rsid w:val="007D3674"/>
    <w:rsid w:val="007D4028"/>
    <w:rsid w:val="007E12AE"/>
    <w:rsid w:val="007E175C"/>
    <w:rsid w:val="007E408C"/>
    <w:rsid w:val="007E44B3"/>
    <w:rsid w:val="007F1BC8"/>
    <w:rsid w:val="00801E92"/>
    <w:rsid w:val="00802543"/>
    <w:rsid w:val="00802D26"/>
    <w:rsid w:val="00824E33"/>
    <w:rsid w:val="00831E5C"/>
    <w:rsid w:val="00837533"/>
    <w:rsid w:val="00841B6A"/>
    <w:rsid w:val="00846F8D"/>
    <w:rsid w:val="00853C9A"/>
    <w:rsid w:val="00854084"/>
    <w:rsid w:val="0086119D"/>
    <w:rsid w:val="00864FD1"/>
    <w:rsid w:val="00865F4B"/>
    <w:rsid w:val="0086604A"/>
    <w:rsid w:val="00872081"/>
    <w:rsid w:val="00873286"/>
    <w:rsid w:val="008764B8"/>
    <w:rsid w:val="00884F08"/>
    <w:rsid w:val="00885B1C"/>
    <w:rsid w:val="00891A13"/>
    <w:rsid w:val="00892C53"/>
    <w:rsid w:val="00895DED"/>
    <w:rsid w:val="008A2605"/>
    <w:rsid w:val="008A2A21"/>
    <w:rsid w:val="008A366C"/>
    <w:rsid w:val="008A433F"/>
    <w:rsid w:val="008A5DA3"/>
    <w:rsid w:val="008B0AAD"/>
    <w:rsid w:val="008B0DC0"/>
    <w:rsid w:val="008B1F45"/>
    <w:rsid w:val="008C49E2"/>
    <w:rsid w:val="008C55C8"/>
    <w:rsid w:val="008C6EF3"/>
    <w:rsid w:val="008D0ED3"/>
    <w:rsid w:val="008D5CA7"/>
    <w:rsid w:val="008D6B15"/>
    <w:rsid w:val="008D7FD5"/>
    <w:rsid w:val="008E5B8E"/>
    <w:rsid w:val="008E6032"/>
    <w:rsid w:val="008E69EA"/>
    <w:rsid w:val="008F45A6"/>
    <w:rsid w:val="008F706A"/>
    <w:rsid w:val="008F762C"/>
    <w:rsid w:val="00900E35"/>
    <w:rsid w:val="00901893"/>
    <w:rsid w:val="009032BD"/>
    <w:rsid w:val="009057DF"/>
    <w:rsid w:val="00905C9E"/>
    <w:rsid w:val="00907EC2"/>
    <w:rsid w:val="0091004E"/>
    <w:rsid w:val="00916148"/>
    <w:rsid w:val="009210AB"/>
    <w:rsid w:val="00930EF5"/>
    <w:rsid w:val="00931474"/>
    <w:rsid w:val="0094156B"/>
    <w:rsid w:val="00944E1E"/>
    <w:rsid w:val="00950B84"/>
    <w:rsid w:val="00956173"/>
    <w:rsid w:val="00956FEE"/>
    <w:rsid w:val="00957ED0"/>
    <w:rsid w:val="009600AD"/>
    <w:rsid w:val="009601C7"/>
    <w:rsid w:val="00960B54"/>
    <w:rsid w:val="0096290C"/>
    <w:rsid w:val="00963A3E"/>
    <w:rsid w:val="00963C4B"/>
    <w:rsid w:val="00964F30"/>
    <w:rsid w:val="00967724"/>
    <w:rsid w:val="0097759B"/>
    <w:rsid w:val="0098203C"/>
    <w:rsid w:val="00990238"/>
    <w:rsid w:val="009908E8"/>
    <w:rsid w:val="0099351A"/>
    <w:rsid w:val="00993EB3"/>
    <w:rsid w:val="009A51D3"/>
    <w:rsid w:val="009A70EA"/>
    <w:rsid w:val="009B1E6B"/>
    <w:rsid w:val="009B40B0"/>
    <w:rsid w:val="009C146C"/>
    <w:rsid w:val="009C3BA7"/>
    <w:rsid w:val="009D1FB8"/>
    <w:rsid w:val="009E5D58"/>
    <w:rsid w:val="00A03D9D"/>
    <w:rsid w:val="00A073AD"/>
    <w:rsid w:val="00A10720"/>
    <w:rsid w:val="00A15720"/>
    <w:rsid w:val="00A2260F"/>
    <w:rsid w:val="00A248CE"/>
    <w:rsid w:val="00A25F5B"/>
    <w:rsid w:val="00A5458A"/>
    <w:rsid w:val="00A56D12"/>
    <w:rsid w:val="00A6043C"/>
    <w:rsid w:val="00A604B5"/>
    <w:rsid w:val="00A60662"/>
    <w:rsid w:val="00A61CF8"/>
    <w:rsid w:val="00A64F5D"/>
    <w:rsid w:val="00A66E1A"/>
    <w:rsid w:val="00A749B0"/>
    <w:rsid w:val="00A77943"/>
    <w:rsid w:val="00A80C82"/>
    <w:rsid w:val="00A80F94"/>
    <w:rsid w:val="00A86630"/>
    <w:rsid w:val="00A93257"/>
    <w:rsid w:val="00AA6785"/>
    <w:rsid w:val="00AA6F47"/>
    <w:rsid w:val="00AB3C52"/>
    <w:rsid w:val="00AB435B"/>
    <w:rsid w:val="00AB78D2"/>
    <w:rsid w:val="00AC5751"/>
    <w:rsid w:val="00AC6D5E"/>
    <w:rsid w:val="00AD09CE"/>
    <w:rsid w:val="00AD4E5E"/>
    <w:rsid w:val="00AE0E1A"/>
    <w:rsid w:val="00AE4A54"/>
    <w:rsid w:val="00AE7EF0"/>
    <w:rsid w:val="00AF3D9C"/>
    <w:rsid w:val="00AF47AA"/>
    <w:rsid w:val="00AF5898"/>
    <w:rsid w:val="00B11ED7"/>
    <w:rsid w:val="00B16D87"/>
    <w:rsid w:val="00B22E9C"/>
    <w:rsid w:val="00B235E6"/>
    <w:rsid w:val="00B323D3"/>
    <w:rsid w:val="00B32617"/>
    <w:rsid w:val="00B36F47"/>
    <w:rsid w:val="00B42F8D"/>
    <w:rsid w:val="00B43D3D"/>
    <w:rsid w:val="00B50736"/>
    <w:rsid w:val="00B523C5"/>
    <w:rsid w:val="00B54EEE"/>
    <w:rsid w:val="00B55A44"/>
    <w:rsid w:val="00B60423"/>
    <w:rsid w:val="00B63494"/>
    <w:rsid w:val="00B635EC"/>
    <w:rsid w:val="00B65005"/>
    <w:rsid w:val="00B72332"/>
    <w:rsid w:val="00B818CF"/>
    <w:rsid w:val="00B872F1"/>
    <w:rsid w:val="00BA255C"/>
    <w:rsid w:val="00BA3E29"/>
    <w:rsid w:val="00BB2702"/>
    <w:rsid w:val="00BC2344"/>
    <w:rsid w:val="00BC4D35"/>
    <w:rsid w:val="00BC6E96"/>
    <w:rsid w:val="00BC6F25"/>
    <w:rsid w:val="00BC712F"/>
    <w:rsid w:val="00BD12DD"/>
    <w:rsid w:val="00BD1B14"/>
    <w:rsid w:val="00BE18C7"/>
    <w:rsid w:val="00BE259C"/>
    <w:rsid w:val="00BE4AC0"/>
    <w:rsid w:val="00BF1069"/>
    <w:rsid w:val="00BF2AD7"/>
    <w:rsid w:val="00BF3EC2"/>
    <w:rsid w:val="00BF784E"/>
    <w:rsid w:val="00C00C9C"/>
    <w:rsid w:val="00C01263"/>
    <w:rsid w:val="00C1088F"/>
    <w:rsid w:val="00C10FFA"/>
    <w:rsid w:val="00C1213C"/>
    <w:rsid w:val="00C136B8"/>
    <w:rsid w:val="00C14126"/>
    <w:rsid w:val="00C310E1"/>
    <w:rsid w:val="00C32E76"/>
    <w:rsid w:val="00C4305F"/>
    <w:rsid w:val="00C43C8C"/>
    <w:rsid w:val="00C43F50"/>
    <w:rsid w:val="00C4522A"/>
    <w:rsid w:val="00C4541D"/>
    <w:rsid w:val="00C45E7B"/>
    <w:rsid w:val="00C472C7"/>
    <w:rsid w:val="00C4780C"/>
    <w:rsid w:val="00C54E6E"/>
    <w:rsid w:val="00C60AD4"/>
    <w:rsid w:val="00C64232"/>
    <w:rsid w:val="00C65D82"/>
    <w:rsid w:val="00C866C1"/>
    <w:rsid w:val="00CB2B4E"/>
    <w:rsid w:val="00CB724C"/>
    <w:rsid w:val="00CC00A2"/>
    <w:rsid w:val="00CC1ACB"/>
    <w:rsid w:val="00CC2F1E"/>
    <w:rsid w:val="00CD071C"/>
    <w:rsid w:val="00CD3486"/>
    <w:rsid w:val="00CD4790"/>
    <w:rsid w:val="00CE1256"/>
    <w:rsid w:val="00CE2956"/>
    <w:rsid w:val="00CE5DA3"/>
    <w:rsid w:val="00CE7CB9"/>
    <w:rsid w:val="00CF0258"/>
    <w:rsid w:val="00CF57F8"/>
    <w:rsid w:val="00D024EB"/>
    <w:rsid w:val="00D14CFA"/>
    <w:rsid w:val="00D17D9D"/>
    <w:rsid w:val="00D20141"/>
    <w:rsid w:val="00D2240D"/>
    <w:rsid w:val="00D377A9"/>
    <w:rsid w:val="00D45CF2"/>
    <w:rsid w:val="00D53E94"/>
    <w:rsid w:val="00D55B29"/>
    <w:rsid w:val="00D612DA"/>
    <w:rsid w:val="00D718D5"/>
    <w:rsid w:val="00D7747A"/>
    <w:rsid w:val="00D81F24"/>
    <w:rsid w:val="00D84915"/>
    <w:rsid w:val="00D9367F"/>
    <w:rsid w:val="00DA4A15"/>
    <w:rsid w:val="00DB4C26"/>
    <w:rsid w:val="00DB6AEB"/>
    <w:rsid w:val="00DC1D2A"/>
    <w:rsid w:val="00DC3DC8"/>
    <w:rsid w:val="00DD226A"/>
    <w:rsid w:val="00DD7CF2"/>
    <w:rsid w:val="00DE350F"/>
    <w:rsid w:val="00DF01E9"/>
    <w:rsid w:val="00DF310D"/>
    <w:rsid w:val="00DF621A"/>
    <w:rsid w:val="00E01532"/>
    <w:rsid w:val="00E023EF"/>
    <w:rsid w:val="00E13F7E"/>
    <w:rsid w:val="00E179A4"/>
    <w:rsid w:val="00E21D38"/>
    <w:rsid w:val="00E30089"/>
    <w:rsid w:val="00E42083"/>
    <w:rsid w:val="00E44B7C"/>
    <w:rsid w:val="00E45FDA"/>
    <w:rsid w:val="00E61967"/>
    <w:rsid w:val="00E63EB3"/>
    <w:rsid w:val="00E63FCF"/>
    <w:rsid w:val="00E75BCD"/>
    <w:rsid w:val="00E82C3A"/>
    <w:rsid w:val="00E93059"/>
    <w:rsid w:val="00E949A2"/>
    <w:rsid w:val="00EA337A"/>
    <w:rsid w:val="00EA5F0A"/>
    <w:rsid w:val="00EB28A8"/>
    <w:rsid w:val="00EB3583"/>
    <w:rsid w:val="00EB6661"/>
    <w:rsid w:val="00EC3DFE"/>
    <w:rsid w:val="00EC69E9"/>
    <w:rsid w:val="00ED0C14"/>
    <w:rsid w:val="00ED1D08"/>
    <w:rsid w:val="00ED5EE8"/>
    <w:rsid w:val="00EE438C"/>
    <w:rsid w:val="00EE7693"/>
    <w:rsid w:val="00EE7B2A"/>
    <w:rsid w:val="00EF031A"/>
    <w:rsid w:val="00EF2DBF"/>
    <w:rsid w:val="00F0210F"/>
    <w:rsid w:val="00F027A3"/>
    <w:rsid w:val="00F034F7"/>
    <w:rsid w:val="00F121F8"/>
    <w:rsid w:val="00F27B33"/>
    <w:rsid w:val="00F371E6"/>
    <w:rsid w:val="00F37986"/>
    <w:rsid w:val="00F4633A"/>
    <w:rsid w:val="00F52484"/>
    <w:rsid w:val="00F5787A"/>
    <w:rsid w:val="00F60604"/>
    <w:rsid w:val="00F73F29"/>
    <w:rsid w:val="00F74486"/>
    <w:rsid w:val="00F747A2"/>
    <w:rsid w:val="00F75FC0"/>
    <w:rsid w:val="00F8539F"/>
    <w:rsid w:val="00F85D0B"/>
    <w:rsid w:val="00F92B12"/>
    <w:rsid w:val="00F92C23"/>
    <w:rsid w:val="00FB017A"/>
    <w:rsid w:val="00FB4647"/>
    <w:rsid w:val="00FB7288"/>
    <w:rsid w:val="00FC0473"/>
    <w:rsid w:val="00FC4E15"/>
    <w:rsid w:val="00FE3CBB"/>
    <w:rsid w:val="00FF6866"/>
    <w:rsid w:val="00FF7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F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41261"/>
    <w:pPr>
      <w:keepNext/>
      <w:tabs>
        <w:tab w:val="left" w:pos="-2410"/>
      </w:tabs>
      <w:spacing w:line="360" w:lineRule="auto"/>
      <w:jc w:val="center"/>
      <w:outlineLvl w:val="7"/>
    </w:pPr>
    <w:rPr>
      <w:color w:val="auto"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872F1"/>
    <w:rPr>
      <w:rFonts w:ascii="Verdana" w:hAnsi="Verdana" w:cs="Verdana"/>
      <w:color w:val="auto"/>
      <w:kern w:val="0"/>
      <w:lang w:val="en-US" w:eastAsia="en-US"/>
    </w:rPr>
  </w:style>
  <w:style w:type="paragraph" w:styleId="a4">
    <w:name w:val="footer"/>
    <w:basedOn w:val="a"/>
    <w:link w:val="a5"/>
    <w:uiPriority w:val="99"/>
    <w:rsid w:val="00B872F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872F1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72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rsid w:val="00B872F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7">
    <w:name w:val="page number"/>
    <w:basedOn w:val="a0"/>
    <w:rsid w:val="00B872F1"/>
  </w:style>
  <w:style w:type="character" w:customStyle="1" w:styleId="FontStyle13">
    <w:name w:val="Font Style13"/>
    <w:uiPriority w:val="99"/>
    <w:rsid w:val="00B872F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B872F1"/>
    <w:pPr>
      <w:widowControl w:val="0"/>
      <w:autoSpaceDE w:val="0"/>
      <w:autoSpaceDN w:val="0"/>
      <w:adjustRightInd w:val="0"/>
      <w:jc w:val="center"/>
    </w:pPr>
    <w:rPr>
      <w:color w:val="auto"/>
      <w:kern w:val="0"/>
      <w:sz w:val="24"/>
      <w:szCs w:val="24"/>
    </w:rPr>
  </w:style>
  <w:style w:type="paragraph" w:customStyle="1" w:styleId="Style11">
    <w:name w:val="Style11"/>
    <w:basedOn w:val="a"/>
    <w:rsid w:val="00B872F1"/>
    <w:pPr>
      <w:widowControl w:val="0"/>
      <w:autoSpaceDE w:val="0"/>
      <w:autoSpaceDN w:val="0"/>
      <w:adjustRightInd w:val="0"/>
      <w:spacing w:line="414" w:lineRule="exact"/>
      <w:ind w:firstLine="706"/>
      <w:jc w:val="both"/>
    </w:pPr>
    <w:rPr>
      <w:color w:val="auto"/>
      <w:kern w:val="0"/>
      <w:sz w:val="24"/>
      <w:szCs w:val="24"/>
    </w:rPr>
  </w:style>
  <w:style w:type="character" w:customStyle="1" w:styleId="FontStyle221">
    <w:name w:val="Font Style221"/>
    <w:rsid w:val="00B872F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8">
    <w:name w:val="Font Style278"/>
    <w:rsid w:val="00B872F1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rsid w:val="00B872F1"/>
    <w:pPr>
      <w:widowControl w:val="0"/>
      <w:autoSpaceDE w:val="0"/>
      <w:autoSpaceDN w:val="0"/>
      <w:adjustRightInd w:val="0"/>
      <w:spacing w:line="412" w:lineRule="exact"/>
      <w:ind w:firstLine="944"/>
    </w:pPr>
    <w:rPr>
      <w:color w:val="auto"/>
      <w:kern w:val="0"/>
      <w:sz w:val="24"/>
      <w:szCs w:val="24"/>
    </w:rPr>
  </w:style>
  <w:style w:type="character" w:customStyle="1" w:styleId="FontStyle277">
    <w:name w:val="Font Style277"/>
    <w:rsid w:val="00B872F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B872F1"/>
    <w:pPr>
      <w:widowControl w:val="0"/>
      <w:autoSpaceDE w:val="0"/>
      <w:autoSpaceDN w:val="0"/>
      <w:adjustRightInd w:val="0"/>
      <w:spacing w:line="326" w:lineRule="exact"/>
      <w:ind w:hanging="662"/>
    </w:pPr>
    <w:rPr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B872F1"/>
    <w:pPr>
      <w:widowControl w:val="0"/>
      <w:autoSpaceDE w:val="0"/>
      <w:autoSpaceDN w:val="0"/>
      <w:adjustRightInd w:val="0"/>
      <w:spacing w:line="325" w:lineRule="exact"/>
      <w:jc w:val="both"/>
    </w:pPr>
    <w:rPr>
      <w:color w:val="auto"/>
      <w:kern w:val="0"/>
      <w:sz w:val="24"/>
      <w:szCs w:val="24"/>
    </w:rPr>
  </w:style>
  <w:style w:type="character" w:customStyle="1" w:styleId="FontStyle11">
    <w:name w:val="Font Style11"/>
    <w:rsid w:val="00B872F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B872F1"/>
    <w:rPr>
      <w:rFonts w:ascii="Times New Roman" w:hAnsi="Times New Roman" w:cs="Times New Roman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872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72F1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872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72F1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ac">
    <w:name w:val="Знак"/>
    <w:basedOn w:val="a"/>
    <w:rsid w:val="00546E0B"/>
    <w:rPr>
      <w:rFonts w:ascii="Verdana" w:hAnsi="Verdana" w:cs="Verdana"/>
      <w:color w:val="auto"/>
      <w:kern w:val="0"/>
      <w:lang w:val="en-US" w:eastAsia="en-US"/>
    </w:rPr>
  </w:style>
  <w:style w:type="paragraph" w:customStyle="1" w:styleId="Style42">
    <w:name w:val="Style42"/>
    <w:basedOn w:val="a"/>
    <w:rsid w:val="002F38DB"/>
    <w:pPr>
      <w:widowControl w:val="0"/>
      <w:autoSpaceDE w:val="0"/>
      <w:autoSpaceDN w:val="0"/>
      <w:adjustRightInd w:val="0"/>
      <w:spacing w:line="413" w:lineRule="exact"/>
      <w:ind w:firstLine="418"/>
      <w:jc w:val="both"/>
    </w:pPr>
    <w:rPr>
      <w:color w:val="auto"/>
      <w:kern w:val="0"/>
      <w:sz w:val="24"/>
      <w:szCs w:val="24"/>
    </w:rPr>
  </w:style>
  <w:style w:type="paragraph" w:customStyle="1" w:styleId="ad">
    <w:name w:val="Знак"/>
    <w:basedOn w:val="a"/>
    <w:rsid w:val="009A51D3"/>
    <w:rPr>
      <w:rFonts w:ascii="Verdana" w:hAnsi="Verdana" w:cs="Verdana"/>
      <w:color w:val="auto"/>
      <w:kern w:val="0"/>
      <w:lang w:val="en-US" w:eastAsia="en-US"/>
    </w:rPr>
  </w:style>
  <w:style w:type="paragraph" w:customStyle="1" w:styleId="ae">
    <w:name w:val="Знак"/>
    <w:basedOn w:val="a"/>
    <w:rsid w:val="00D45CF2"/>
    <w:rPr>
      <w:rFonts w:ascii="Verdana" w:hAnsi="Verdana" w:cs="Verdana"/>
      <w:color w:val="auto"/>
      <w:kern w:val="0"/>
      <w:lang w:val="en-US" w:eastAsia="en-US"/>
    </w:rPr>
  </w:style>
  <w:style w:type="paragraph" w:customStyle="1" w:styleId="ConsPlusNormal">
    <w:name w:val="ConsPlusNormal"/>
    <w:rsid w:val="00020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A80F94"/>
    <w:rPr>
      <w:color w:val="0000FF" w:themeColor="hyperlink"/>
      <w:u w:val="single"/>
    </w:rPr>
  </w:style>
  <w:style w:type="paragraph" w:styleId="af0">
    <w:name w:val="No Spacing"/>
    <w:uiPriority w:val="1"/>
    <w:qFormat/>
    <w:rsid w:val="00760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CB2B4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af1">
    <w:name w:val="Знак"/>
    <w:basedOn w:val="a"/>
    <w:rsid w:val="00661065"/>
    <w:rPr>
      <w:rFonts w:ascii="Verdana" w:hAnsi="Verdana" w:cs="Verdana"/>
      <w:color w:val="auto"/>
      <w:kern w:val="0"/>
      <w:lang w:val="en-US" w:eastAsia="en-US"/>
    </w:rPr>
  </w:style>
  <w:style w:type="character" w:styleId="af2">
    <w:name w:val="Strong"/>
    <w:basedOn w:val="a0"/>
    <w:uiPriority w:val="22"/>
    <w:qFormat/>
    <w:rsid w:val="00C4780C"/>
    <w:rPr>
      <w:b/>
      <w:bCs/>
    </w:rPr>
  </w:style>
  <w:style w:type="paragraph" w:customStyle="1" w:styleId="consplusnormal0">
    <w:name w:val="consplusnormal"/>
    <w:basedOn w:val="a"/>
    <w:rsid w:val="00C4780C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80">
    <w:name w:val="Заголовок 8 Знак"/>
    <w:basedOn w:val="a0"/>
    <w:link w:val="8"/>
    <w:rsid w:val="0074126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3">
    <w:name w:val="List Paragraph"/>
    <w:basedOn w:val="a"/>
    <w:uiPriority w:val="34"/>
    <w:qFormat/>
    <w:rsid w:val="00741261"/>
    <w:pPr>
      <w:ind w:left="720"/>
      <w:contextualSpacing/>
    </w:pPr>
    <w:rPr>
      <w:color w:val="auto"/>
      <w:kern w:val="0"/>
    </w:rPr>
  </w:style>
  <w:style w:type="paragraph" w:customStyle="1" w:styleId="af4">
    <w:name w:val="аудит"/>
    <w:basedOn w:val="a"/>
    <w:link w:val="af5"/>
    <w:qFormat/>
    <w:rsid w:val="00741261"/>
    <w:pPr>
      <w:spacing w:after="200" w:line="276" w:lineRule="auto"/>
      <w:ind w:firstLine="708"/>
      <w:contextualSpacing/>
      <w:jc w:val="both"/>
    </w:pPr>
    <w:rPr>
      <w:color w:val="auto"/>
      <w:kern w:val="0"/>
      <w:sz w:val="24"/>
      <w:szCs w:val="24"/>
    </w:rPr>
  </w:style>
  <w:style w:type="character" w:customStyle="1" w:styleId="af5">
    <w:name w:val="аудит Знак"/>
    <w:link w:val="af4"/>
    <w:rsid w:val="007412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F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41261"/>
    <w:pPr>
      <w:keepNext/>
      <w:tabs>
        <w:tab w:val="left" w:pos="-2410"/>
      </w:tabs>
      <w:spacing w:line="360" w:lineRule="auto"/>
      <w:jc w:val="center"/>
      <w:outlineLvl w:val="7"/>
    </w:pPr>
    <w:rPr>
      <w:color w:val="auto"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872F1"/>
    <w:rPr>
      <w:rFonts w:ascii="Verdana" w:hAnsi="Verdana" w:cs="Verdana"/>
      <w:color w:val="auto"/>
      <w:kern w:val="0"/>
      <w:lang w:val="en-US" w:eastAsia="en-US"/>
    </w:rPr>
  </w:style>
  <w:style w:type="paragraph" w:styleId="a4">
    <w:name w:val="footer"/>
    <w:basedOn w:val="a"/>
    <w:link w:val="a5"/>
    <w:uiPriority w:val="99"/>
    <w:rsid w:val="00B872F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872F1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72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rsid w:val="00B872F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7">
    <w:name w:val="page number"/>
    <w:basedOn w:val="a0"/>
    <w:rsid w:val="00B872F1"/>
  </w:style>
  <w:style w:type="character" w:customStyle="1" w:styleId="FontStyle13">
    <w:name w:val="Font Style13"/>
    <w:uiPriority w:val="99"/>
    <w:rsid w:val="00B872F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B872F1"/>
    <w:pPr>
      <w:widowControl w:val="0"/>
      <w:autoSpaceDE w:val="0"/>
      <w:autoSpaceDN w:val="0"/>
      <w:adjustRightInd w:val="0"/>
      <w:jc w:val="center"/>
    </w:pPr>
    <w:rPr>
      <w:color w:val="auto"/>
      <w:kern w:val="0"/>
      <w:sz w:val="24"/>
      <w:szCs w:val="24"/>
    </w:rPr>
  </w:style>
  <w:style w:type="paragraph" w:customStyle="1" w:styleId="Style11">
    <w:name w:val="Style11"/>
    <w:basedOn w:val="a"/>
    <w:rsid w:val="00B872F1"/>
    <w:pPr>
      <w:widowControl w:val="0"/>
      <w:autoSpaceDE w:val="0"/>
      <w:autoSpaceDN w:val="0"/>
      <w:adjustRightInd w:val="0"/>
      <w:spacing w:line="414" w:lineRule="exact"/>
      <w:ind w:firstLine="706"/>
      <w:jc w:val="both"/>
    </w:pPr>
    <w:rPr>
      <w:color w:val="auto"/>
      <w:kern w:val="0"/>
      <w:sz w:val="24"/>
      <w:szCs w:val="24"/>
    </w:rPr>
  </w:style>
  <w:style w:type="character" w:customStyle="1" w:styleId="FontStyle221">
    <w:name w:val="Font Style221"/>
    <w:rsid w:val="00B872F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8">
    <w:name w:val="Font Style278"/>
    <w:rsid w:val="00B872F1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rsid w:val="00B872F1"/>
    <w:pPr>
      <w:widowControl w:val="0"/>
      <w:autoSpaceDE w:val="0"/>
      <w:autoSpaceDN w:val="0"/>
      <w:adjustRightInd w:val="0"/>
      <w:spacing w:line="412" w:lineRule="exact"/>
      <w:ind w:firstLine="944"/>
    </w:pPr>
    <w:rPr>
      <w:color w:val="auto"/>
      <w:kern w:val="0"/>
      <w:sz w:val="24"/>
      <w:szCs w:val="24"/>
    </w:rPr>
  </w:style>
  <w:style w:type="character" w:customStyle="1" w:styleId="FontStyle277">
    <w:name w:val="Font Style277"/>
    <w:rsid w:val="00B872F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B872F1"/>
    <w:pPr>
      <w:widowControl w:val="0"/>
      <w:autoSpaceDE w:val="0"/>
      <w:autoSpaceDN w:val="0"/>
      <w:adjustRightInd w:val="0"/>
      <w:spacing w:line="326" w:lineRule="exact"/>
      <w:ind w:hanging="662"/>
    </w:pPr>
    <w:rPr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B872F1"/>
    <w:pPr>
      <w:widowControl w:val="0"/>
      <w:autoSpaceDE w:val="0"/>
      <w:autoSpaceDN w:val="0"/>
      <w:adjustRightInd w:val="0"/>
      <w:spacing w:line="325" w:lineRule="exact"/>
      <w:jc w:val="both"/>
    </w:pPr>
    <w:rPr>
      <w:color w:val="auto"/>
      <w:kern w:val="0"/>
      <w:sz w:val="24"/>
      <w:szCs w:val="24"/>
    </w:rPr>
  </w:style>
  <w:style w:type="character" w:customStyle="1" w:styleId="FontStyle11">
    <w:name w:val="Font Style11"/>
    <w:rsid w:val="00B872F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B872F1"/>
    <w:rPr>
      <w:rFonts w:ascii="Times New Roman" w:hAnsi="Times New Roman" w:cs="Times New Roman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872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72F1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872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72F1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ac">
    <w:name w:val="Знак"/>
    <w:basedOn w:val="a"/>
    <w:rsid w:val="00546E0B"/>
    <w:rPr>
      <w:rFonts w:ascii="Verdana" w:hAnsi="Verdana" w:cs="Verdana"/>
      <w:color w:val="auto"/>
      <w:kern w:val="0"/>
      <w:lang w:val="en-US" w:eastAsia="en-US"/>
    </w:rPr>
  </w:style>
  <w:style w:type="paragraph" w:customStyle="1" w:styleId="Style42">
    <w:name w:val="Style42"/>
    <w:basedOn w:val="a"/>
    <w:rsid w:val="002F38DB"/>
    <w:pPr>
      <w:widowControl w:val="0"/>
      <w:autoSpaceDE w:val="0"/>
      <w:autoSpaceDN w:val="0"/>
      <w:adjustRightInd w:val="0"/>
      <w:spacing w:line="413" w:lineRule="exact"/>
      <w:ind w:firstLine="418"/>
      <w:jc w:val="both"/>
    </w:pPr>
    <w:rPr>
      <w:color w:val="auto"/>
      <w:kern w:val="0"/>
      <w:sz w:val="24"/>
      <w:szCs w:val="24"/>
    </w:rPr>
  </w:style>
  <w:style w:type="paragraph" w:customStyle="1" w:styleId="ad">
    <w:name w:val="Знак"/>
    <w:basedOn w:val="a"/>
    <w:rsid w:val="009A51D3"/>
    <w:rPr>
      <w:rFonts w:ascii="Verdana" w:hAnsi="Verdana" w:cs="Verdana"/>
      <w:color w:val="auto"/>
      <w:kern w:val="0"/>
      <w:lang w:val="en-US" w:eastAsia="en-US"/>
    </w:rPr>
  </w:style>
  <w:style w:type="paragraph" w:customStyle="1" w:styleId="ae">
    <w:name w:val="Знак"/>
    <w:basedOn w:val="a"/>
    <w:rsid w:val="00D45CF2"/>
    <w:rPr>
      <w:rFonts w:ascii="Verdana" w:hAnsi="Verdana" w:cs="Verdana"/>
      <w:color w:val="auto"/>
      <w:kern w:val="0"/>
      <w:lang w:val="en-US" w:eastAsia="en-US"/>
    </w:rPr>
  </w:style>
  <w:style w:type="paragraph" w:customStyle="1" w:styleId="ConsPlusNormal">
    <w:name w:val="ConsPlusNormal"/>
    <w:rsid w:val="00020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A80F94"/>
    <w:rPr>
      <w:color w:val="0000FF" w:themeColor="hyperlink"/>
      <w:u w:val="single"/>
    </w:rPr>
  </w:style>
  <w:style w:type="paragraph" w:styleId="af0">
    <w:name w:val="No Spacing"/>
    <w:uiPriority w:val="1"/>
    <w:qFormat/>
    <w:rsid w:val="00760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CB2B4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af1">
    <w:name w:val="Знак"/>
    <w:basedOn w:val="a"/>
    <w:rsid w:val="00661065"/>
    <w:rPr>
      <w:rFonts w:ascii="Verdana" w:hAnsi="Verdana" w:cs="Verdana"/>
      <w:color w:val="auto"/>
      <w:kern w:val="0"/>
      <w:lang w:val="en-US" w:eastAsia="en-US"/>
    </w:rPr>
  </w:style>
  <w:style w:type="character" w:styleId="af2">
    <w:name w:val="Strong"/>
    <w:basedOn w:val="a0"/>
    <w:uiPriority w:val="22"/>
    <w:qFormat/>
    <w:rsid w:val="00C4780C"/>
    <w:rPr>
      <w:b/>
      <w:bCs/>
    </w:rPr>
  </w:style>
  <w:style w:type="paragraph" w:customStyle="1" w:styleId="consplusnormal0">
    <w:name w:val="consplusnormal"/>
    <w:basedOn w:val="a"/>
    <w:rsid w:val="00C4780C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80">
    <w:name w:val="Заголовок 8 Знак"/>
    <w:basedOn w:val="a0"/>
    <w:link w:val="8"/>
    <w:rsid w:val="0074126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3">
    <w:name w:val="List Paragraph"/>
    <w:basedOn w:val="a"/>
    <w:uiPriority w:val="34"/>
    <w:qFormat/>
    <w:rsid w:val="00741261"/>
    <w:pPr>
      <w:ind w:left="720"/>
      <w:contextualSpacing/>
    </w:pPr>
    <w:rPr>
      <w:color w:val="auto"/>
      <w:kern w:val="0"/>
    </w:rPr>
  </w:style>
  <w:style w:type="paragraph" w:customStyle="1" w:styleId="af4">
    <w:name w:val="аудит"/>
    <w:basedOn w:val="a"/>
    <w:link w:val="af5"/>
    <w:qFormat/>
    <w:rsid w:val="00741261"/>
    <w:pPr>
      <w:spacing w:after="200" w:line="276" w:lineRule="auto"/>
      <w:ind w:firstLine="708"/>
      <w:contextualSpacing/>
      <w:jc w:val="both"/>
    </w:pPr>
    <w:rPr>
      <w:color w:val="auto"/>
      <w:kern w:val="0"/>
      <w:sz w:val="24"/>
      <w:szCs w:val="24"/>
    </w:rPr>
  </w:style>
  <w:style w:type="character" w:customStyle="1" w:styleId="af5">
    <w:name w:val="аудит Знак"/>
    <w:link w:val="af4"/>
    <w:rsid w:val="007412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2695/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089962023548713E-2"/>
          <c:y val="0.13987072753191129"/>
          <c:w val="0.53377963243556159"/>
          <c:h val="0.60438762646809308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74%- аудит в сфере закупок</c:v>
                </c:pt>
                <c:pt idx="1">
                  <c:v>16% - неэффективное использование бюджетных средств</c:v>
                </c:pt>
                <c:pt idx="2">
                  <c:v>3% - нарушения бухгалтерского учета</c:v>
                </c:pt>
                <c:pt idx="3">
                  <c:v>7% - иные виды нарушений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0.74</c:v>
                </c:pt>
                <c:pt idx="1">
                  <c:v>0.16</c:v>
                </c:pt>
                <c:pt idx="2">
                  <c:v>0.03</c:v>
                </c:pt>
                <c:pt idx="3">
                  <c:v>7.0000000000000007E-2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15:tx>
              </c15:filteredSeriesTitle>
            </c:ext>
          </c:extLst>
        </c:ser>
        <c:ser>
          <c:idx val="1"/>
          <c:order val="1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74%- аудит в сфере закупок</c:v>
                </c:pt>
                <c:pt idx="1">
                  <c:v>16% - неэффективное использование бюджетных средств</c:v>
                </c:pt>
                <c:pt idx="2">
                  <c:v>3% - нарушения бухгалтерского учета</c:v>
                </c:pt>
                <c:pt idx="3">
                  <c:v>7% - иные виды нарушений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15:tx>
              </c15:filteredSeriesTitle>
            </c:ext>
          </c:extLst>
        </c:ser>
        <c:ser>
          <c:idx val="2"/>
          <c:order val="2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74%- аудит в сфере закупок</c:v>
                </c:pt>
                <c:pt idx="1">
                  <c:v>16% - неэффективное использование бюджетных средств</c:v>
                </c:pt>
                <c:pt idx="2">
                  <c:v>3% - нарушения бухгалтерского учета</c:v>
                </c:pt>
                <c:pt idx="3">
                  <c:v>7% - иные виды нарушений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15:tx>
              </c15:filteredSeries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233970994190251"/>
          <c:y val="9.8048101450674913E-2"/>
          <c:w val="0.33419114335288436"/>
          <c:h val="0.8664620631664237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B798F-E93F-4A44-A467-F682D895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11</Pages>
  <Words>2955</Words>
  <Characters>16847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Саркитова</dc:creator>
  <cp:lastModifiedBy>Admin</cp:lastModifiedBy>
  <cp:revision>3</cp:revision>
  <cp:lastPrinted>2022-03-01T09:51:00Z</cp:lastPrinted>
  <dcterms:created xsi:type="dcterms:W3CDTF">2022-02-28T08:59:00Z</dcterms:created>
  <dcterms:modified xsi:type="dcterms:W3CDTF">2022-03-01T10:00:00Z</dcterms:modified>
</cp:coreProperties>
</file>