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2F" w:rsidRPr="003F512F" w:rsidRDefault="003F512F" w:rsidP="003F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F512F" w:rsidRPr="003F512F" w:rsidRDefault="003F512F" w:rsidP="003F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 – ЧЕРКЕССКАЯ</w:t>
      </w:r>
      <w:proofErr w:type="gramEnd"/>
      <w:r w:rsidRPr="003F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3F512F" w:rsidRPr="003F512F" w:rsidRDefault="003F512F" w:rsidP="003F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МАЛОКАРАЧАЕВСКОГО МУНИЦИПАЛЬНОГО РАЙОНА</w:t>
      </w:r>
    </w:p>
    <w:p w:rsidR="003F512F" w:rsidRPr="003F512F" w:rsidRDefault="003F512F" w:rsidP="003F5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3F512F" w:rsidRPr="003F512F" w:rsidRDefault="003F512F" w:rsidP="003F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12F" w:rsidRPr="003F512F" w:rsidRDefault="003F512F" w:rsidP="003F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26.02.2018</w:t>
      </w:r>
      <w:r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9A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spellStart"/>
      <w:r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.У</w:t>
      </w:r>
      <w:proofErr w:type="gramEnd"/>
      <w:r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чкекен</w:t>
      </w:r>
      <w:proofErr w:type="spellEnd"/>
      <w:r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9A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85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№</w:t>
      </w:r>
      <w:r w:rsidR="00EB5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3F512F" w:rsidRPr="003F512F" w:rsidRDefault="003F512F" w:rsidP="003F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12F" w:rsidRPr="003F512F" w:rsidRDefault="003F512F" w:rsidP="003F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F512F" w:rsidRPr="003F512F" w:rsidRDefault="003F512F" w:rsidP="003F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12F" w:rsidRPr="003F512F" w:rsidRDefault="003F512F" w:rsidP="003F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12F" w:rsidRPr="003F512F" w:rsidRDefault="003F512F" w:rsidP="0085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изменении в прогнозный план приватизации муниципального имущества</w:t>
      </w:r>
      <w:r w:rsidRPr="003F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Малокарачаевского муниципального района</w:t>
      </w:r>
      <w:r w:rsidR="00295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2018</w:t>
      </w:r>
      <w:r w:rsidRPr="003F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3F512F" w:rsidRPr="003F512F" w:rsidRDefault="003F512F" w:rsidP="003F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2F" w:rsidRPr="003F512F" w:rsidRDefault="003F512F" w:rsidP="003F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главы администрации Малокарачаевского муниципального района, руководствуясь федеральным законом от </w:t>
      </w:r>
      <w:r w:rsidRPr="003F512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06.10.2003 г. № 131-ФЗ «Об общих принципах организации местного </w:t>
      </w:r>
      <w:r w:rsidRPr="003F51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самоуправления в РФ»,</w:t>
      </w:r>
      <w:r w:rsidRPr="003F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порядке владения, пользования и распоряжения муниципальной собственностью Малокарачаевского муниципального  района, Совет Малокарачаевского муниципального района </w:t>
      </w:r>
    </w:p>
    <w:p w:rsidR="003F512F" w:rsidRPr="003F512F" w:rsidRDefault="003F512F" w:rsidP="003F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12F" w:rsidRPr="003F512F" w:rsidRDefault="003F512F" w:rsidP="003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3F512F" w:rsidRPr="002642D2" w:rsidRDefault="003F512F" w:rsidP="002642D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прогнозный план приватизации муниципального имущества </w:t>
      </w:r>
      <w:r w:rsidRPr="00264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Малокарачаевского муниципального района</w:t>
      </w:r>
      <w:r w:rsidR="002957AF" w:rsidRPr="0026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</w:t>
      </w:r>
      <w:r w:rsidRPr="002642D2">
        <w:rPr>
          <w:rFonts w:ascii="Times New Roman" w:eastAsia="Times New Roman" w:hAnsi="Times New Roman" w:cs="Times New Roman"/>
          <w:sz w:val="28"/>
          <w:szCs w:val="28"/>
          <w:lang w:eastAsia="ru-RU"/>
        </w:rPr>
        <w:t>г (согласно приложению).</w:t>
      </w:r>
    </w:p>
    <w:p w:rsidR="003F512F" w:rsidRPr="002642D2" w:rsidRDefault="003F512F" w:rsidP="002642D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6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Малокарачаевского муниципального района.</w:t>
      </w:r>
    </w:p>
    <w:p w:rsidR="003F512F" w:rsidRPr="002642D2" w:rsidRDefault="003F512F" w:rsidP="002642D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администрацию Малокарачаевского муниципального района.  </w:t>
      </w:r>
    </w:p>
    <w:p w:rsidR="003F512F" w:rsidRPr="002642D2" w:rsidRDefault="003F512F" w:rsidP="002642D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2957AF" w:rsidRPr="003F512F" w:rsidRDefault="002957AF" w:rsidP="003F5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2F" w:rsidRPr="003F512F" w:rsidRDefault="003F512F" w:rsidP="003F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2F" w:rsidRPr="003F512F" w:rsidRDefault="003F512F" w:rsidP="003F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Малокарачаевского</w:t>
      </w:r>
    </w:p>
    <w:p w:rsidR="003F512F" w:rsidRPr="003F512F" w:rsidRDefault="003F512F" w:rsidP="003F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F512F" w:rsidRPr="003F512F" w:rsidRDefault="003F512F" w:rsidP="003F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                  </w:t>
      </w:r>
      <w:proofErr w:type="spellStart"/>
      <w:r w:rsidRPr="003F512F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И.Б.Борлаков</w:t>
      </w:r>
      <w:proofErr w:type="spellEnd"/>
    </w:p>
    <w:p w:rsidR="003F512F" w:rsidRPr="003F512F" w:rsidRDefault="003F512F" w:rsidP="003F5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2F" w:rsidRPr="008577B0" w:rsidRDefault="003F512F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</w:p>
    <w:p w:rsidR="008577B0" w:rsidRPr="008577B0" w:rsidRDefault="008577B0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77B0" w:rsidRPr="008577B0" w:rsidRDefault="008577B0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77B0" w:rsidRPr="008577B0" w:rsidRDefault="008577B0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77B0" w:rsidRPr="008577B0" w:rsidRDefault="008577B0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77B0" w:rsidRPr="008577B0" w:rsidRDefault="008577B0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77B0" w:rsidRPr="008577B0" w:rsidRDefault="008577B0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77B0" w:rsidRDefault="008577B0" w:rsidP="0085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57AF" w:rsidRPr="008577B0" w:rsidRDefault="002957AF" w:rsidP="0085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2BAD" w:rsidRPr="008577B0" w:rsidRDefault="00DA2BAD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77B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Утверждено решением</w:t>
      </w:r>
    </w:p>
    <w:p w:rsidR="00DA2BAD" w:rsidRPr="008577B0" w:rsidRDefault="00DA2BAD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7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Малокарачаевского </w:t>
      </w:r>
    </w:p>
    <w:p w:rsidR="00DA2BAD" w:rsidRPr="008577B0" w:rsidRDefault="002957AF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A2BAD" w:rsidRPr="00857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униципального района </w:t>
      </w:r>
    </w:p>
    <w:p w:rsidR="00DA2BAD" w:rsidRPr="008577B0" w:rsidRDefault="00DA2BAD" w:rsidP="00DA2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7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от </w:t>
      </w:r>
      <w:r w:rsidR="002957AF">
        <w:rPr>
          <w:rFonts w:ascii="Times New Roman" w:hAnsi="Times New Roman" w:cs="Times New Roman"/>
          <w:bCs/>
          <w:color w:val="000000"/>
          <w:sz w:val="28"/>
          <w:szCs w:val="28"/>
        </w:rPr>
        <w:t>26.02.2018г.</w:t>
      </w:r>
      <w:r w:rsidR="00471F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7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EB5C5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</w:p>
    <w:p w:rsidR="00DA2BAD" w:rsidRPr="008577B0" w:rsidRDefault="00DA2BAD" w:rsidP="0085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2DF5" w:rsidRPr="008577B0" w:rsidRDefault="00112DF5" w:rsidP="00DA2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ПРОГНОЗНЫЙ ПЛАН ПРИВАТИЗАЦИИ </w:t>
      </w:r>
      <w:proofErr w:type="gramStart"/>
      <w:r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DA2BAD" w:rsidRDefault="00112DF5" w:rsidP="00857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ИМУЩЕСТВА </w:t>
      </w:r>
      <w:r w:rsidR="00DA2BAD"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МАЛОКАРАЧАЕВСКОГО МУНИЦИПАЛЬНОГО РАЙОНА </w:t>
      </w:r>
      <w:r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DA2BAD"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64D67"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2957AF" w:rsidRPr="008577B0" w:rsidRDefault="002957AF" w:rsidP="00857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2BAD" w:rsidRPr="008577B0" w:rsidRDefault="00112DF5" w:rsidP="0029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Основные направления реализации политики в</w:t>
      </w:r>
      <w:r w:rsidR="00452879"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сфере приватизации муниципального имущества</w:t>
      </w:r>
      <w:r w:rsidR="00452879"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A2BAD"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Малокарачаевского муниципального района</w:t>
      </w:r>
    </w:p>
    <w:p w:rsidR="00112DF5" w:rsidRPr="008577B0" w:rsidRDefault="00416F23" w:rsidP="0085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>1.1. Основной целью реализации прогнозного плана приватизации</w:t>
      </w:r>
    </w:p>
    <w:p w:rsidR="00DA2BAD" w:rsidRPr="008577B0" w:rsidRDefault="00112DF5" w:rsidP="0085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  <w:r w:rsidR="00DA2BAD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Малокарачаевского муниципального района </w:t>
      </w:r>
      <w:r w:rsidRPr="008577B0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364D67" w:rsidRPr="008577B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A2BAD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7B0">
        <w:rPr>
          <w:rFonts w:ascii="Times New Roman" w:hAnsi="Times New Roman" w:cs="Times New Roman"/>
          <w:color w:val="000000"/>
          <w:sz w:val="28"/>
          <w:szCs w:val="28"/>
        </w:rPr>
        <w:t>год является обеспечение планомерности процесса приватизации, а также</w:t>
      </w:r>
      <w:r w:rsidR="00DA2BAD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7B0">
        <w:rPr>
          <w:rFonts w:ascii="Times New Roman" w:hAnsi="Times New Roman" w:cs="Times New Roman"/>
          <w:color w:val="000000"/>
          <w:sz w:val="28"/>
          <w:szCs w:val="28"/>
        </w:rPr>
        <w:t>увеличение поступлений в</w:t>
      </w:r>
      <w:r w:rsidR="00EC51C9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DA2BAD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Малокарачаевского муниципального района. </w:t>
      </w:r>
    </w:p>
    <w:p w:rsidR="00226C2D" w:rsidRPr="008577B0" w:rsidRDefault="00416F23" w:rsidP="0085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C51C9" w:rsidRPr="008577B0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>Приватизация муниципального имущества в 201</w:t>
      </w:r>
      <w:r w:rsidR="00364D67" w:rsidRPr="008577B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>году будет направлена,</w:t>
      </w:r>
      <w:r w:rsidR="00DA2BAD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>в первую очередь, на решение следующих задач:</w:t>
      </w:r>
    </w:p>
    <w:p w:rsidR="00112DF5" w:rsidRPr="008577B0" w:rsidRDefault="00112DF5" w:rsidP="0085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7B0">
        <w:rPr>
          <w:rFonts w:ascii="Times New Roman" w:hAnsi="Times New Roman" w:cs="Times New Roman"/>
          <w:color w:val="000000"/>
          <w:sz w:val="28"/>
          <w:szCs w:val="28"/>
        </w:rPr>
        <w:t>оптимизация структуры муниципальной собственности;</w:t>
      </w:r>
    </w:p>
    <w:p w:rsidR="00112DF5" w:rsidRPr="008577B0" w:rsidRDefault="00112DF5" w:rsidP="0085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7B0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муниципального</w:t>
      </w:r>
      <w:r w:rsidR="0062428B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7B0">
        <w:rPr>
          <w:rFonts w:ascii="Times New Roman" w:hAnsi="Times New Roman" w:cs="Times New Roman"/>
          <w:color w:val="000000"/>
          <w:sz w:val="28"/>
          <w:szCs w:val="28"/>
        </w:rPr>
        <w:t>имущества (отчуждение малоэффективных объектов муниципальной</w:t>
      </w:r>
      <w:r w:rsidR="0062428B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7B0">
        <w:rPr>
          <w:rFonts w:ascii="Times New Roman" w:hAnsi="Times New Roman" w:cs="Times New Roman"/>
          <w:color w:val="000000"/>
          <w:sz w:val="28"/>
          <w:szCs w:val="28"/>
        </w:rPr>
        <w:t>собственности и муниципального имущества, использование которого</w:t>
      </w:r>
      <w:r w:rsidR="0062428B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7B0">
        <w:rPr>
          <w:rFonts w:ascii="Times New Roman" w:hAnsi="Times New Roman" w:cs="Times New Roman"/>
          <w:color w:val="000000"/>
          <w:sz w:val="28"/>
          <w:szCs w:val="28"/>
        </w:rPr>
        <w:t>не соответствует целям и задачам деятельности органов местного</w:t>
      </w:r>
      <w:r w:rsidR="0062428B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7B0">
        <w:rPr>
          <w:rFonts w:ascii="Times New Roman" w:hAnsi="Times New Roman" w:cs="Times New Roman"/>
          <w:color w:val="000000"/>
          <w:sz w:val="28"/>
          <w:szCs w:val="28"/>
        </w:rPr>
        <w:t>самоуправления);</w:t>
      </w:r>
    </w:p>
    <w:p w:rsidR="00112DF5" w:rsidRPr="008577B0" w:rsidRDefault="00112DF5" w:rsidP="0085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7B0">
        <w:rPr>
          <w:rFonts w:ascii="Times New Roman" w:hAnsi="Times New Roman" w:cs="Times New Roman"/>
          <w:color w:val="000000"/>
          <w:sz w:val="28"/>
          <w:szCs w:val="28"/>
        </w:rPr>
        <w:t>стимулирование привлечения инвестиций в реальный сектор</w:t>
      </w:r>
      <w:r w:rsidR="0062428B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экономики </w:t>
      </w:r>
      <w:r w:rsidR="0033209C" w:rsidRPr="008577B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8577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2DF5" w:rsidRPr="008577B0" w:rsidRDefault="00112DF5" w:rsidP="0085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7B0">
        <w:rPr>
          <w:rFonts w:ascii="Times New Roman" w:hAnsi="Times New Roman" w:cs="Times New Roman"/>
          <w:color w:val="000000"/>
          <w:sz w:val="28"/>
          <w:szCs w:val="28"/>
        </w:rPr>
        <w:t>формирование доходов местного бюджета.</w:t>
      </w:r>
    </w:p>
    <w:p w:rsidR="00112DF5" w:rsidRPr="008577B0" w:rsidRDefault="00416F23" w:rsidP="0085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>1.3. Основными принципами приватизации муниципального имущества</w:t>
      </w:r>
      <w:r w:rsidR="0062428B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2BAD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Малокарачаевского муниципального района </w:t>
      </w:r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112DF5" w:rsidRPr="008577B0" w:rsidRDefault="00112DF5" w:rsidP="0085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7B0">
        <w:rPr>
          <w:rFonts w:ascii="Times New Roman" w:hAnsi="Times New Roman" w:cs="Times New Roman"/>
          <w:color w:val="000000"/>
          <w:sz w:val="28"/>
          <w:szCs w:val="28"/>
        </w:rPr>
        <w:t>обеспечение максимальной бюджетной эффективности приватизации</w:t>
      </w:r>
      <w:r w:rsidR="0062428B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7B0">
        <w:rPr>
          <w:rFonts w:ascii="Times New Roman" w:hAnsi="Times New Roman" w:cs="Times New Roman"/>
          <w:color w:val="000000"/>
          <w:sz w:val="28"/>
          <w:szCs w:val="28"/>
        </w:rPr>
        <w:t>каждого объекта муниципального имущества;</w:t>
      </w:r>
    </w:p>
    <w:p w:rsidR="00112DF5" w:rsidRPr="008577B0" w:rsidRDefault="00112DF5" w:rsidP="0085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7B0">
        <w:rPr>
          <w:rFonts w:ascii="Times New Roman" w:hAnsi="Times New Roman" w:cs="Times New Roman"/>
          <w:color w:val="000000"/>
          <w:sz w:val="28"/>
          <w:szCs w:val="28"/>
        </w:rPr>
        <w:t>признание равенства покупателей муниципального имущества и</w:t>
      </w:r>
      <w:r w:rsidR="0062428B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7B0">
        <w:rPr>
          <w:rFonts w:ascii="Times New Roman" w:hAnsi="Times New Roman" w:cs="Times New Roman"/>
          <w:color w:val="000000"/>
          <w:sz w:val="28"/>
          <w:szCs w:val="28"/>
        </w:rPr>
        <w:t>открытости деятельности органов местного самоуправления;</w:t>
      </w:r>
    </w:p>
    <w:p w:rsidR="00226C2D" w:rsidRPr="008577B0" w:rsidRDefault="00112DF5" w:rsidP="0085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7B0">
        <w:rPr>
          <w:rFonts w:ascii="Times New Roman" w:hAnsi="Times New Roman" w:cs="Times New Roman"/>
          <w:color w:val="000000"/>
          <w:sz w:val="28"/>
          <w:szCs w:val="28"/>
        </w:rPr>
        <w:t>возмездная основа.</w:t>
      </w:r>
    </w:p>
    <w:p w:rsidR="00112DF5" w:rsidRPr="008577B0" w:rsidRDefault="00416F23" w:rsidP="0085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>1.4. Приватизация муниципальной собственности в 201</w:t>
      </w:r>
      <w:r w:rsidR="00364D67" w:rsidRPr="008577B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году в наибольшей</w:t>
      </w:r>
      <w:r w:rsidR="0062428B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>степени затронет малоэффективные объекты, а также муниципальное</w:t>
      </w:r>
      <w:r w:rsidR="0062428B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>имущество, использование которого не соответствует целям и задачам</w:t>
      </w:r>
      <w:r w:rsidR="006C402E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>деятельности органов местного самоуправления.</w:t>
      </w:r>
    </w:p>
    <w:p w:rsidR="00112DF5" w:rsidRPr="008577B0" w:rsidRDefault="00416F23" w:rsidP="0085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>1.5. Прогнозным планом на 201</w:t>
      </w:r>
      <w:r w:rsidR="00364D67" w:rsidRPr="008577B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год предполагаются следующие способы</w:t>
      </w:r>
      <w:r w:rsidR="0062428B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>проведения приватизации муниципального имущества:</w:t>
      </w:r>
    </w:p>
    <w:p w:rsidR="00112DF5" w:rsidRPr="008577B0" w:rsidRDefault="00112DF5" w:rsidP="0085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7B0">
        <w:rPr>
          <w:rFonts w:ascii="Times New Roman" w:hAnsi="Times New Roman" w:cs="Times New Roman"/>
          <w:color w:val="000000"/>
          <w:sz w:val="28"/>
          <w:szCs w:val="28"/>
        </w:rPr>
        <w:t>продажа муниципального имущества на конкурсах и аукционах.</w:t>
      </w:r>
    </w:p>
    <w:p w:rsidR="0062428B" w:rsidRPr="008577B0" w:rsidRDefault="00416F23" w:rsidP="0085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1.6. Исходя из </w:t>
      </w:r>
      <w:proofErr w:type="gramStart"/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>состава</w:t>
      </w:r>
      <w:proofErr w:type="gramEnd"/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 к приватизации муниципального</w:t>
      </w:r>
      <w:r w:rsidR="0062428B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поступления в бюджет </w:t>
      </w:r>
      <w:r w:rsidR="00DB7662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Малокарачаевского муниципального района </w:t>
      </w:r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>от реализации</w:t>
      </w:r>
      <w:r w:rsidR="00DB7662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DF5" w:rsidRPr="008577B0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 ожидаются в сумме</w:t>
      </w:r>
      <w:r w:rsidR="005A2849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D67" w:rsidRPr="008577B0">
        <w:rPr>
          <w:rFonts w:ascii="Times New Roman" w:hAnsi="Times New Roman" w:cs="Times New Roman"/>
          <w:color w:val="000000"/>
          <w:sz w:val="28"/>
          <w:szCs w:val="28"/>
        </w:rPr>
        <w:t>75 000</w:t>
      </w:r>
      <w:r w:rsidR="00DB7662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28B" w:rsidRPr="008577B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0309B" w:rsidRPr="008577B0">
        <w:rPr>
          <w:rFonts w:ascii="Times New Roman" w:hAnsi="Times New Roman" w:cs="Times New Roman"/>
          <w:color w:val="000000"/>
          <w:sz w:val="28"/>
          <w:szCs w:val="28"/>
        </w:rPr>
        <w:t>сем</w:t>
      </w:r>
      <w:r w:rsidR="00E9571D" w:rsidRPr="008577B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64D67" w:rsidRPr="008577B0">
        <w:rPr>
          <w:rFonts w:ascii="Times New Roman" w:hAnsi="Times New Roman" w:cs="Times New Roman"/>
          <w:color w:val="000000"/>
          <w:sz w:val="28"/>
          <w:szCs w:val="28"/>
        </w:rPr>
        <w:t>десят</w:t>
      </w:r>
      <w:r w:rsidR="00E0309B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пять</w:t>
      </w:r>
      <w:r w:rsidR="006C402E" w:rsidRPr="008577B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A2849" w:rsidRPr="008577B0">
        <w:rPr>
          <w:rFonts w:ascii="Times New Roman" w:hAnsi="Times New Roman" w:cs="Times New Roman"/>
          <w:color w:val="000000"/>
          <w:sz w:val="28"/>
          <w:szCs w:val="28"/>
        </w:rPr>
        <w:t>) рублей.</w:t>
      </w:r>
    </w:p>
    <w:p w:rsidR="008577B0" w:rsidRDefault="008577B0" w:rsidP="00DB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8577B0" w:rsidSect="008577B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209C" w:rsidRPr="008577B0" w:rsidRDefault="0033209C" w:rsidP="00DB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C9" w:rsidRPr="008577B0" w:rsidRDefault="00112DF5" w:rsidP="00112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Муниципальное имущество</w:t>
      </w:r>
      <w:r w:rsidR="00D423CA"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Малокарачаевского муниципального района</w:t>
      </w:r>
      <w:r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D423CA"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приватизация которого планируется в 201</w:t>
      </w:r>
      <w:r w:rsidR="00364D67"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57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году.</w:t>
      </w:r>
    </w:p>
    <w:p w:rsidR="00BF7CC3" w:rsidRPr="008577B0" w:rsidRDefault="00BF7CC3" w:rsidP="00416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6C2D" w:rsidRPr="008577B0" w:rsidRDefault="00BF7CC3" w:rsidP="00416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77B0">
        <w:rPr>
          <w:rFonts w:ascii="Times New Roman" w:hAnsi="Times New Roman" w:cs="Times New Roman"/>
          <w:color w:val="000000"/>
          <w:sz w:val="28"/>
          <w:szCs w:val="28"/>
        </w:rPr>
        <w:t>2.2. Перечень объектов движимого имущества, планируемого к продаже на аукционах</w:t>
      </w:r>
    </w:p>
    <w:tbl>
      <w:tblPr>
        <w:tblStyle w:val="a3"/>
        <w:tblW w:w="154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0"/>
        <w:gridCol w:w="3023"/>
        <w:gridCol w:w="3944"/>
        <w:gridCol w:w="6"/>
        <w:gridCol w:w="1943"/>
        <w:gridCol w:w="1479"/>
        <w:gridCol w:w="1426"/>
        <w:gridCol w:w="964"/>
        <w:gridCol w:w="2157"/>
      </w:tblGrid>
      <w:tr w:rsidR="006C402E" w:rsidRPr="008577B0" w:rsidTr="008577B0">
        <w:tc>
          <w:tcPr>
            <w:tcW w:w="520" w:type="dxa"/>
          </w:tcPr>
          <w:p w:rsidR="006C402E" w:rsidRPr="008577B0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23" w:type="dxa"/>
          </w:tcPr>
          <w:p w:rsidR="006C402E" w:rsidRPr="008577B0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50" w:type="dxa"/>
            <w:gridSpan w:val="2"/>
          </w:tcPr>
          <w:p w:rsidR="006C402E" w:rsidRPr="008577B0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1943" w:type="dxa"/>
          </w:tcPr>
          <w:p w:rsidR="006C402E" w:rsidRPr="008577B0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</w:t>
            </w:r>
          </w:p>
        </w:tc>
        <w:tc>
          <w:tcPr>
            <w:tcW w:w="1479" w:type="dxa"/>
          </w:tcPr>
          <w:p w:rsidR="006C402E" w:rsidRPr="008577B0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426" w:type="dxa"/>
          </w:tcPr>
          <w:p w:rsidR="006C402E" w:rsidRPr="002642D2" w:rsidRDefault="006C402E" w:rsidP="006C40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приватизации</w:t>
            </w:r>
          </w:p>
          <w:p w:rsidR="006C402E" w:rsidRPr="008577B0" w:rsidRDefault="006C402E" w:rsidP="006C402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C402E" w:rsidRPr="008577B0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</w:tcPr>
          <w:p w:rsidR="006C402E" w:rsidRPr="008577B0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затрат</w:t>
            </w:r>
          </w:p>
        </w:tc>
        <w:tc>
          <w:tcPr>
            <w:tcW w:w="2157" w:type="dxa"/>
          </w:tcPr>
          <w:p w:rsidR="006C402E" w:rsidRPr="008577B0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Ожидаемая сумма поступлений от продажи (тыс. </w:t>
            </w:r>
            <w:proofErr w:type="spellStart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C402E" w:rsidRPr="008577B0" w:rsidTr="008577B0">
        <w:tc>
          <w:tcPr>
            <w:tcW w:w="520" w:type="dxa"/>
          </w:tcPr>
          <w:p w:rsidR="006C402E" w:rsidRPr="008577B0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6C402E" w:rsidRPr="008577B0" w:rsidRDefault="006C402E" w:rsidP="006B0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 ГАЗ 3102, тип Седан, цвет снежно-белый, год выпуска 2000, Категория ТС  В.  Модель двигателя 3М34092, № двигателя 4002429, № кузова 0109332, Паспорт серия 52 КА № 539400.</w:t>
            </w:r>
          </w:p>
        </w:tc>
        <w:tc>
          <w:tcPr>
            <w:tcW w:w="3950" w:type="dxa"/>
            <w:gridSpan w:val="2"/>
          </w:tcPr>
          <w:p w:rsidR="006C402E" w:rsidRPr="008577B0" w:rsidRDefault="006C402E" w:rsidP="006B0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Мощность двигателя (кВт/</w:t>
            </w:r>
            <w:proofErr w:type="spellStart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л.с</w:t>
            </w:r>
            <w:proofErr w:type="spellEnd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 105/142, рабочий объем двигателя (</w:t>
            </w:r>
            <w:proofErr w:type="spellStart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Start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.) 2445, </w:t>
            </w:r>
            <w:proofErr w:type="spellStart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</w:t>
            </w:r>
            <w:proofErr w:type="spellEnd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Масса (</w:t>
            </w:r>
            <w:proofErr w:type="gramStart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1850, масса без нагрузки (кг) 1450</w:t>
            </w:r>
          </w:p>
        </w:tc>
        <w:tc>
          <w:tcPr>
            <w:tcW w:w="1943" w:type="dxa"/>
          </w:tcPr>
          <w:p w:rsidR="006C402E" w:rsidRPr="008577B0" w:rsidRDefault="006C402E" w:rsidP="006C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 требует вложения</w:t>
            </w:r>
          </w:p>
          <w:p w:rsidR="006C402E" w:rsidRPr="008577B0" w:rsidRDefault="006C402E" w:rsidP="006C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</w:t>
            </w:r>
            <w:proofErr w:type="gramStart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ремонт. в связи с высоким износом узлов и механизмов).</w:t>
            </w:r>
          </w:p>
        </w:tc>
        <w:tc>
          <w:tcPr>
            <w:tcW w:w="1479" w:type="dxa"/>
          </w:tcPr>
          <w:p w:rsidR="006C402E" w:rsidRPr="008577B0" w:rsidRDefault="00364D67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</w:t>
            </w:r>
            <w:r w:rsidR="006C402E"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</w:t>
            </w:r>
          </w:p>
          <w:p w:rsidR="006C402E" w:rsidRPr="008577B0" w:rsidRDefault="00364D67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26" w:type="dxa"/>
          </w:tcPr>
          <w:p w:rsidR="006C402E" w:rsidRPr="008577B0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аукцион</w:t>
            </w:r>
          </w:p>
        </w:tc>
        <w:tc>
          <w:tcPr>
            <w:tcW w:w="964" w:type="dxa"/>
          </w:tcPr>
          <w:p w:rsidR="006C402E" w:rsidRPr="008577B0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объекта</w:t>
            </w:r>
          </w:p>
        </w:tc>
        <w:tc>
          <w:tcPr>
            <w:tcW w:w="2157" w:type="dxa"/>
          </w:tcPr>
          <w:p w:rsidR="006C402E" w:rsidRPr="008577B0" w:rsidRDefault="006C402E" w:rsidP="005A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 тыс. руб.</w:t>
            </w:r>
          </w:p>
        </w:tc>
      </w:tr>
      <w:tr w:rsidR="00364D67" w:rsidRPr="008577B0" w:rsidTr="008577B0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520" w:type="dxa"/>
          </w:tcPr>
          <w:p w:rsidR="00364D67" w:rsidRPr="008577B0" w:rsidRDefault="00364D67" w:rsidP="00C8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364D67" w:rsidRPr="008577B0" w:rsidRDefault="00364D67" w:rsidP="00E03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Автомобиль Ниссан </w:t>
            </w:r>
            <w:proofErr w:type="spellStart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Альмера</w:t>
            </w:r>
            <w:proofErr w:type="spellEnd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классик </w:t>
            </w:r>
            <w:r w:rsidR="00E0309B"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</w:t>
            </w: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006г. выпуска)</w:t>
            </w:r>
          </w:p>
        </w:tc>
        <w:tc>
          <w:tcPr>
            <w:tcW w:w="3944" w:type="dxa"/>
            <w:tcBorders>
              <w:right w:val="single" w:sz="4" w:space="0" w:color="auto"/>
            </w:tcBorders>
            <w:shd w:val="clear" w:color="auto" w:fill="auto"/>
          </w:tcPr>
          <w:p w:rsidR="00364D67" w:rsidRPr="008577B0" w:rsidRDefault="00364D67" w:rsidP="00C809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Мощность двигателя (кВт/</w:t>
            </w:r>
            <w:proofErr w:type="spellStart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Start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spellEnd"/>
            <w:proofErr w:type="gramEnd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)107</w:t>
            </w:r>
            <w:r w:rsidR="00E0309B"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64D67" w:rsidRPr="008577B0" w:rsidRDefault="00E0309B" w:rsidP="00C8099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объем двигателя (</w:t>
            </w:r>
            <w:proofErr w:type="spellStart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Start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.) 1596, </w:t>
            </w:r>
            <w:proofErr w:type="spellStart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</w:t>
            </w:r>
            <w:proofErr w:type="spellEnd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Масса (</w:t>
            </w:r>
            <w:proofErr w:type="gramStart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1700, масса без нагрузки (кг) 1245</w:t>
            </w:r>
          </w:p>
          <w:p w:rsidR="00E0309B" w:rsidRPr="008577B0" w:rsidRDefault="00E0309B" w:rsidP="00C8099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4D67" w:rsidRPr="008577B0" w:rsidRDefault="00364D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4D67" w:rsidRPr="008577B0" w:rsidRDefault="00364D67" w:rsidP="00364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 требует вложения</w:t>
            </w:r>
          </w:p>
          <w:p w:rsidR="00364D67" w:rsidRPr="008577B0" w:rsidRDefault="00364D67" w:rsidP="00364D6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</w:t>
            </w:r>
            <w:proofErr w:type="gramStart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ремонт. в связи с высоким износом узлов и механизмов).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</w:tcPr>
          <w:p w:rsidR="00364D67" w:rsidRPr="008577B0" w:rsidRDefault="00364D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4D67" w:rsidRPr="008577B0" w:rsidRDefault="00364D67" w:rsidP="00364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1-2кв.</w:t>
            </w:r>
          </w:p>
          <w:p w:rsidR="00364D67" w:rsidRPr="008577B0" w:rsidRDefault="00364D67" w:rsidP="00364D6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67" w:rsidRPr="008577B0" w:rsidRDefault="00364D67" w:rsidP="00C8099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7" w:rsidRPr="008577B0" w:rsidRDefault="00364D67" w:rsidP="00C8099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объекта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7" w:rsidRPr="008577B0" w:rsidRDefault="00364D67" w:rsidP="00364D6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тыс. </w:t>
            </w:r>
            <w:proofErr w:type="spellStart"/>
            <w:r w:rsidRPr="00857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</w:tbl>
    <w:p w:rsidR="00BF7CC3" w:rsidRPr="008577B0" w:rsidRDefault="00BF7CC3" w:rsidP="00D7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BF7CC3" w:rsidRPr="008577B0" w:rsidSect="008577B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7829"/>
    <w:multiLevelType w:val="hybridMultilevel"/>
    <w:tmpl w:val="357C53B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722A0812"/>
    <w:multiLevelType w:val="hybridMultilevel"/>
    <w:tmpl w:val="F9503D26"/>
    <w:lvl w:ilvl="0" w:tplc="8E5287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F5"/>
    <w:rsid w:val="00112DF5"/>
    <w:rsid w:val="001D785E"/>
    <w:rsid w:val="00226C2D"/>
    <w:rsid w:val="00227068"/>
    <w:rsid w:val="002642D2"/>
    <w:rsid w:val="002957AF"/>
    <w:rsid w:val="002C2360"/>
    <w:rsid w:val="003136D6"/>
    <w:rsid w:val="0033209C"/>
    <w:rsid w:val="00364D67"/>
    <w:rsid w:val="003F512F"/>
    <w:rsid w:val="003F7968"/>
    <w:rsid w:val="00416F23"/>
    <w:rsid w:val="00452879"/>
    <w:rsid w:val="00471FCC"/>
    <w:rsid w:val="00567B6C"/>
    <w:rsid w:val="005A2849"/>
    <w:rsid w:val="005C36E0"/>
    <w:rsid w:val="0062428B"/>
    <w:rsid w:val="006B0819"/>
    <w:rsid w:val="006C402E"/>
    <w:rsid w:val="0070480A"/>
    <w:rsid w:val="00707DEB"/>
    <w:rsid w:val="008577B0"/>
    <w:rsid w:val="00863B63"/>
    <w:rsid w:val="008C16F1"/>
    <w:rsid w:val="00942AF2"/>
    <w:rsid w:val="009A16AF"/>
    <w:rsid w:val="009A4DC8"/>
    <w:rsid w:val="00AF4A81"/>
    <w:rsid w:val="00BF7CC3"/>
    <w:rsid w:val="00D423CA"/>
    <w:rsid w:val="00D512F3"/>
    <w:rsid w:val="00D74B53"/>
    <w:rsid w:val="00DA2BAD"/>
    <w:rsid w:val="00DB14E7"/>
    <w:rsid w:val="00DB7662"/>
    <w:rsid w:val="00E0309B"/>
    <w:rsid w:val="00E041A4"/>
    <w:rsid w:val="00E9571D"/>
    <w:rsid w:val="00EB5C55"/>
    <w:rsid w:val="00EC51C9"/>
    <w:rsid w:val="00F2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7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7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10F1-8132-4EE2-8F7A-061EE68D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a1</cp:lastModifiedBy>
  <cp:revision>10</cp:revision>
  <cp:lastPrinted>2018-02-20T12:31:00Z</cp:lastPrinted>
  <dcterms:created xsi:type="dcterms:W3CDTF">2018-02-20T12:32:00Z</dcterms:created>
  <dcterms:modified xsi:type="dcterms:W3CDTF">2018-03-01T08:13:00Z</dcterms:modified>
</cp:coreProperties>
</file>