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900807">
        <w:rPr>
          <w:rFonts w:ascii="Times New Roman" w:hAnsi="Times New Roman" w:cs="Times New Roman"/>
          <w:b/>
          <w:sz w:val="48"/>
          <w:szCs w:val="48"/>
        </w:rPr>
        <w:t xml:space="preserve">ьного проектирования </w:t>
      </w:r>
      <w:r w:rsidR="0037798C">
        <w:rPr>
          <w:rFonts w:ascii="Times New Roman" w:hAnsi="Times New Roman" w:cs="Times New Roman"/>
          <w:b/>
          <w:sz w:val="48"/>
          <w:szCs w:val="48"/>
        </w:rPr>
        <w:t>Первомайского</w:t>
      </w:r>
      <w:r w:rsidR="008B47DC">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lastRenderedPageBreak/>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3575EC">
          <w:rPr>
            <w:rStyle w:val="ad"/>
          </w:rPr>
          <w:t xml:space="preserve"> ПЕРВОМАЙСКОГО</w:t>
        </w:r>
        <w:r w:rsidR="00900807">
          <w:rPr>
            <w:rStyle w:val="ad"/>
          </w:rPr>
          <w:t xml:space="preserve">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206AE5"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206AE5"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206AE5"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sidR="003575EC">
          <w:rPr>
            <w:rStyle w:val="ad"/>
          </w:rPr>
          <w:t>ПЕРВОМАЙСКОГО</w:t>
        </w:r>
        <w:r w:rsidR="008319DB">
          <w:rPr>
            <w:rStyle w:val="ad"/>
          </w:rPr>
          <w:t xml:space="preserve"> </w:t>
        </w:r>
        <w:r w:rsidR="00A050A8">
          <w:rPr>
            <w:rStyle w:val="ad"/>
          </w:rPr>
          <w:t xml:space="preserve"> 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63" w:history="1">
        <w:r w:rsidR="00A050A8">
          <w:rPr>
            <w:rStyle w:val="ad"/>
            <w:noProof/>
          </w:rPr>
          <w:t>3</w:t>
        </w:r>
        <w:r w:rsidR="008319DB">
          <w:rPr>
            <w:rStyle w:val="ad"/>
            <w:noProof/>
          </w:rPr>
          <w:t xml:space="preserve">.1 ОБЩИЕ СВЕДЕНИЯ О </w:t>
        </w:r>
        <w:r w:rsidR="003575EC">
          <w:rPr>
            <w:rStyle w:val="ad"/>
            <w:noProof/>
          </w:rPr>
          <w:t xml:space="preserve"> ПЕРВОМАЙСКОМ СЕЛЬСКОМ</w:t>
        </w:r>
        <w:r w:rsidR="008B47DC">
          <w:rPr>
            <w:rStyle w:val="ad"/>
            <w:noProof/>
          </w:rPr>
          <w:t xml:space="preserve"> </w:t>
        </w:r>
        <w:r w:rsidR="00A050A8">
          <w:rPr>
            <w:rStyle w:val="ad"/>
            <w:noProof/>
          </w:rPr>
          <w:t>ПОСЕЛЕНИ</w:t>
        </w:r>
        <w:r w:rsidR="003575EC">
          <w:rPr>
            <w:rStyle w:val="ad"/>
            <w:noProof/>
          </w:rPr>
          <w:t>И</w:t>
        </w:r>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206AE5"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sidR="003575EC">
          <w:rPr>
            <w:rStyle w:val="ad"/>
          </w:rPr>
          <w:t>ПЕРВОМАЙСКОГО</w:t>
        </w:r>
        <w:r w:rsidR="008319DB">
          <w:rPr>
            <w:rStyle w:val="ad"/>
          </w:rPr>
          <w:t xml:space="preserve">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206AE5"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3575EC">
          <w:rPr>
            <w:rStyle w:val="ad"/>
          </w:rPr>
          <w:t>ЪЕКТОВ ДЛЯ ПЕРВОМАЙСКОГО</w:t>
        </w:r>
        <w:r w:rsidR="008319DB">
          <w:rPr>
            <w:rStyle w:val="ad"/>
          </w:rPr>
          <w:t xml:space="preserve"> </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206AE5"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206AE5"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206AE5"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206AE5"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206AE5">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206AE5">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206AE5">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206AE5">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206AE5">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206AE5">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206AE5"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206AE5"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206AE5"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206AE5"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206AE5"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0" w:name="_Toc418592290"/>
      <w:bookmarkStart w:id="1" w:name="_Toc423268556"/>
      <w:r w:rsidRPr="00B50F68">
        <w:lastRenderedPageBreak/>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A050A8">
        <w:t xml:space="preserve"> </w:t>
      </w:r>
      <w:r w:rsidR="003575EC">
        <w:t>ПЕРВОМАЙСКОГО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0"/>
      <w:bookmarkEnd w:id="1"/>
    </w:p>
    <w:p w:rsidR="005B5906" w:rsidRPr="00EE6A2A" w:rsidRDefault="005B5906" w:rsidP="00CC460F">
      <w:pPr>
        <w:pStyle w:val="11"/>
        <w:numPr>
          <w:ilvl w:val="0"/>
          <w:numId w:val="0"/>
        </w:numPr>
        <w:rPr>
          <w:lang w:eastAsia="ru-RU"/>
        </w:rPr>
      </w:pPr>
      <w:bookmarkStart w:id="2" w:name="_Toc418592291"/>
      <w:bookmarkStart w:id="3" w:name="_Toc423268557"/>
      <w:r w:rsidRPr="00EE6A2A">
        <w:t>ВВЕДЕНИЕ</w:t>
      </w:r>
      <w:bookmarkEnd w:id="2"/>
      <w:bookmarkEnd w:id="3"/>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r w:rsidR="003575EC">
        <w:rPr>
          <w:rFonts w:ascii="Times New Roman" w:eastAsia="Times New Roman" w:hAnsi="Times New Roman"/>
          <w:sz w:val="24"/>
          <w:szCs w:val="24"/>
          <w:lang w:eastAsia="ru-RU"/>
        </w:rPr>
        <w:t>Первомайского</w:t>
      </w:r>
      <w:r w:rsidR="00A050A8">
        <w:rPr>
          <w:rFonts w:ascii="Times New Roman" w:eastAsia="Times New Roman" w:hAnsi="Times New Roman"/>
          <w:sz w:val="24"/>
          <w:szCs w:val="24"/>
          <w:lang w:eastAsia="ru-RU"/>
        </w:rPr>
        <w:t xml:space="preserve"> сельского поселения,</w:t>
      </w:r>
      <w:r w:rsidR="007F5180">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Малокарачаевского</w:t>
      </w:r>
      <w:proofErr w:type="spellEnd"/>
      <w:r w:rsidR="007F518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r w:rsidR="003575EC">
        <w:rPr>
          <w:rFonts w:ascii="Times New Roman" w:eastAsia="Times New Roman" w:hAnsi="Times New Roman"/>
          <w:sz w:val="24"/>
          <w:szCs w:val="24"/>
          <w:lang w:eastAsia="ru-RU"/>
        </w:rPr>
        <w:t xml:space="preserve"> первомайского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Региональными нормативами градостроительного проектирования Карачаево–Черкесской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4" w:name="page579"/>
      <w:bookmarkEnd w:id="4"/>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5" w:name="page583"/>
      <w:bookmarkEnd w:id="5"/>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6" w:name="page587"/>
      <w:bookmarkEnd w:id="6"/>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7" w:name="_Toc418592292"/>
      <w:bookmarkStart w:id="8" w:name="_Toc423268558"/>
      <w:r w:rsidRPr="003D523D">
        <w:lastRenderedPageBreak/>
        <w:t>РАЗДЕЛ 2. ОБЩИЕ ПОЛОЖЕНИЯ</w:t>
      </w:r>
      <w:bookmarkEnd w:id="7"/>
      <w:bookmarkEnd w:id="8"/>
    </w:p>
    <w:p w:rsidR="00AC1A88" w:rsidRPr="003D523D" w:rsidRDefault="00F155CC" w:rsidP="00CC460F">
      <w:pPr>
        <w:pStyle w:val="2"/>
      </w:pPr>
      <w:bookmarkStart w:id="9" w:name="_Toc418592293"/>
      <w:bookmarkStart w:id="10" w:name="_Toc423268559"/>
      <w:r>
        <w:t>ПОНЯТИЕ М</w:t>
      </w:r>
      <w:r w:rsidR="0038349E" w:rsidRPr="003D523D">
        <w:t>НГП</w:t>
      </w:r>
      <w:bookmarkEnd w:id="9"/>
      <w:bookmarkEnd w:id="10"/>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Карачаево–Черкесской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r w:rsidR="003575EC">
        <w:rPr>
          <w:rFonts w:ascii="Times New Roman" w:eastAsia="Times New Roman" w:hAnsi="Times New Roman"/>
          <w:sz w:val="24"/>
          <w:szCs w:val="24"/>
          <w:lang w:eastAsia="ru-RU"/>
        </w:rPr>
        <w:t>Первомайского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r w:rsidR="003575EC">
        <w:rPr>
          <w:rFonts w:ascii="Times New Roman" w:eastAsia="Times New Roman" w:hAnsi="Times New Roman"/>
          <w:sz w:val="24"/>
          <w:szCs w:val="24"/>
          <w:lang w:eastAsia="ru-RU"/>
        </w:rPr>
        <w:t>Первомайского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r w:rsidR="003575EC">
        <w:rPr>
          <w:rFonts w:ascii="Times New Roman" w:eastAsia="Times New Roman" w:hAnsi="Times New Roman"/>
          <w:sz w:val="24"/>
          <w:szCs w:val="24"/>
          <w:lang w:eastAsia="ru-RU"/>
        </w:rPr>
        <w:t>Первомайского</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r w:rsidR="00206AE5">
        <w:rPr>
          <w:rFonts w:ascii="Times New Roman" w:eastAsia="Times New Roman" w:hAnsi="Times New Roman"/>
          <w:sz w:val="24"/>
          <w:szCs w:val="24"/>
          <w:lang w:eastAsia="ru-RU"/>
        </w:rPr>
        <w:t>Первомайского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r w:rsidR="00206AE5">
        <w:rPr>
          <w:rFonts w:ascii="Times New Roman" w:eastAsia="Times New Roman" w:hAnsi="Times New Roman"/>
          <w:sz w:val="24"/>
          <w:szCs w:val="24"/>
          <w:lang w:eastAsia="ru-RU"/>
        </w:rPr>
        <w:t>Первомайского</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r w:rsidR="00206AE5">
        <w:rPr>
          <w:rFonts w:ascii="Times New Roman" w:eastAsia="Times New Roman" w:hAnsi="Times New Roman"/>
          <w:sz w:val="24"/>
          <w:szCs w:val="24"/>
          <w:lang w:eastAsia="ru-RU"/>
        </w:rPr>
        <w:t>Первомайского</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1" w:name="_Toc418592294"/>
      <w:bookmarkStart w:id="12" w:name="_Toc423268560"/>
      <w:r>
        <w:t>СОДЕРЖАНИЕ М</w:t>
      </w:r>
      <w:r w:rsidR="00E670DA" w:rsidRPr="00EF1DD3">
        <w:t>НГП</w:t>
      </w:r>
      <w:bookmarkEnd w:id="11"/>
      <w:bookmarkEnd w:id="12"/>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r w:rsidR="00206AE5">
        <w:t xml:space="preserve">Первомайского </w:t>
      </w:r>
      <w:r w:rsidR="008319DB">
        <w:t xml:space="preserve"> </w:t>
      </w:r>
      <w:r w:rsidR="00A050A8">
        <w:t xml:space="preserve"> 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r w:rsidR="00206AE5">
        <w:t xml:space="preserve">Первомайского </w:t>
      </w:r>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lastRenderedPageBreak/>
        <w:t>аэродромы, аэропорты гражданской авиации и объекты единой системы организации воздушного движения;</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железнодорожного транспорта;</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Pr>
          <w:rFonts w:ascii="Times New Roman" w:eastAsia="Times New Roman" w:hAnsi="Times New Roman"/>
          <w:sz w:val="24"/>
          <w:szCs w:val="24"/>
          <w:lang w:eastAsia="ru-RU"/>
        </w:rPr>
        <w:t>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r w:rsidR="00206AE5">
        <w:t xml:space="preserve">Первомайского </w:t>
      </w:r>
      <w:r w:rsidR="008319DB">
        <w:t xml:space="preserve"> </w:t>
      </w:r>
      <w:r w:rsidR="00A050A8">
        <w:t xml:space="preserve"> 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r w:rsidR="00206AE5">
        <w:rPr>
          <w:rFonts w:ascii="Times New Roman" w:eastAsia="Times New Roman" w:hAnsi="Times New Roman"/>
          <w:sz w:val="24"/>
          <w:szCs w:val="24"/>
          <w:lang w:eastAsia="ru-RU"/>
        </w:rPr>
        <w:t xml:space="preserve">Первомайского </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 xml:space="preserve">Объектами градостроительного нормирования также являются: территории населенных пунктов и отдельных зон в их пределах, в том числе зоны и участки жилой </w:t>
      </w:r>
      <w:r w:rsidRPr="00EF1DD3">
        <w:lastRenderedPageBreak/>
        <w:t>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3" w:name="_Toc418592295"/>
      <w:bookmarkStart w:id="14" w:name="_Toc423268561"/>
      <w:r w:rsidRPr="005B4620">
        <w:t>НОРМАТИВНЫЕ ССЫЛКИ</w:t>
      </w:r>
      <w:bookmarkEnd w:id="13"/>
      <w:bookmarkEnd w:id="14"/>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C370D3" w:rsidRPr="003B5362" w:rsidRDefault="00C370D3" w:rsidP="00CC460F">
      <w:pPr>
        <w:pStyle w:val="11"/>
      </w:pPr>
      <w:bookmarkStart w:id="15" w:name="_Toc418592296"/>
      <w:bookmarkStart w:id="16" w:name="_Toc423268562"/>
      <w:r w:rsidRPr="003B5362">
        <w:lastRenderedPageBreak/>
        <w:t>РАЗДЕЛ 3. КОМПЛЕКСНЫЙ АНАЛИЗ ТЕРРИТОРИИ</w:t>
      </w:r>
      <w:r w:rsidR="0023279B">
        <w:t xml:space="preserve"> </w:t>
      </w:r>
      <w:r w:rsidR="00206AE5">
        <w:t xml:space="preserve">ПЕРВОМАЙСКОГО </w:t>
      </w:r>
      <w:r w:rsidR="008319DB">
        <w:t xml:space="preserve"> </w:t>
      </w:r>
      <w:r w:rsidR="00A050A8">
        <w:t xml:space="preserve"> СЕЛЬСКОГО ПОСЕЛЕНИЯ</w:t>
      </w:r>
      <w:r w:rsidRPr="003B5362">
        <w:t xml:space="preserve"> КЧР</w:t>
      </w:r>
      <w:bookmarkEnd w:id="15"/>
      <w:bookmarkEnd w:id="16"/>
    </w:p>
    <w:p w:rsidR="00C370D3" w:rsidRPr="003B5362" w:rsidRDefault="00C370D3" w:rsidP="00CC460F">
      <w:pPr>
        <w:pStyle w:val="30"/>
        <w:numPr>
          <w:ilvl w:val="0"/>
          <w:numId w:val="0"/>
        </w:numPr>
        <w:ind w:firstLine="567"/>
        <w:rPr>
          <w:szCs w:val="24"/>
        </w:rPr>
      </w:pPr>
    </w:p>
    <w:p w:rsidR="00C370D3" w:rsidRPr="00D91539" w:rsidRDefault="00F343CF" w:rsidP="00CC460F">
      <w:pPr>
        <w:pStyle w:val="2"/>
        <w:rPr>
          <w:color w:val="000000" w:themeColor="text1"/>
        </w:rPr>
      </w:pPr>
      <w:bookmarkStart w:id="17" w:name="_Toc418592297"/>
      <w:bookmarkStart w:id="18" w:name="_Toc423268563"/>
      <w:r w:rsidRPr="00D91539">
        <w:rPr>
          <w:color w:val="000000" w:themeColor="text1"/>
        </w:rPr>
        <w:t xml:space="preserve">ОБЩИЕ СВЕДЕНИЯ О </w:t>
      </w:r>
      <w:bookmarkEnd w:id="17"/>
      <w:bookmarkEnd w:id="18"/>
      <w:r w:rsidR="003134B9" w:rsidRPr="00D91539">
        <w:rPr>
          <w:color w:val="000000" w:themeColor="text1"/>
        </w:rPr>
        <w:t xml:space="preserve"> </w:t>
      </w:r>
      <w:r w:rsidR="00EE683D">
        <w:rPr>
          <w:color w:val="000000" w:themeColor="text1"/>
        </w:rPr>
        <w:t>ПЕР</w:t>
      </w:r>
      <w:r w:rsidR="00206AE5">
        <w:rPr>
          <w:color w:val="000000" w:themeColor="text1"/>
        </w:rPr>
        <w:t>ВОМАЙСКОМ</w:t>
      </w:r>
      <w:r w:rsidR="00914F78">
        <w:rPr>
          <w:color w:val="000000" w:themeColor="text1"/>
        </w:rPr>
        <w:t xml:space="preserve"> </w:t>
      </w:r>
      <w:r w:rsidR="00A00180" w:rsidRPr="00D91539">
        <w:rPr>
          <w:color w:val="000000" w:themeColor="text1"/>
        </w:rPr>
        <w:t>СЕЛЬСКОМ ПОСЕЛЕНИИ</w:t>
      </w:r>
    </w:p>
    <w:p w:rsidR="00206AE5" w:rsidRPr="00206AE5" w:rsidRDefault="00206AE5" w:rsidP="00206AE5">
      <w:pPr>
        <w:spacing w:before="120" w:after="120"/>
        <w:jc w:val="both"/>
        <w:rPr>
          <w:rFonts w:ascii="Times New Roman" w:hAnsi="Times New Roman"/>
        </w:rPr>
      </w:pPr>
      <w:r>
        <w:rPr>
          <w:rFonts w:ascii="Times New Roman" w:hAnsi="Times New Roman" w:cs="Times New Roman"/>
        </w:rPr>
        <w:t xml:space="preserve">     </w:t>
      </w:r>
      <w:r w:rsidR="00EE683D">
        <w:rPr>
          <w:rFonts w:ascii="Times New Roman" w:hAnsi="Times New Roman" w:cs="Times New Roman"/>
        </w:rPr>
        <w:t xml:space="preserve"> Первомайское</w:t>
      </w:r>
      <w:r w:rsidR="00914F78" w:rsidRPr="00206AE5">
        <w:rPr>
          <w:rFonts w:ascii="Times New Roman" w:hAnsi="Times New Roman" w:cs="Times New Roman"/>
        </w:rPr>
        <w:t xml:space="preserve"> </w:t>
      </w:r>
      <w:r w:rsidR="00A00180" w:rsidRPr="00206AE5">
        <w:rPr>
          <w:rFonts w:ascii="Times New Roman" w:hAnsi="Times New Roman" w:cs="Times New Roman"/>
        </w:rPr>
        <w:t xml:space="preserve">сельское поселение </w:t>
      </w:r>
      <w:r w:rsidR="00D14B77" w:rsidRPr="00206AE5">
        <w:rPr>
          <w:rFonts w:ascii="Times New Roman" w:hAnsi="Times New Roman" w:cs="Times New Roman"/>
        </w:rPr>
        <w:t xml:space="preserve">– </w:t>
      </w:r>
      <w:r w:rsidR="000E57AC" w:rsidRPr="00206AE5">
        <w:rPr>
          <w:rFonts w:ascii="Times New Roman" w:hAnsi="Times New Roman" w:cs="Times New Roman"/>
        </w:rPr>
        <w:t xml:space="preserve"> поселение,</w:t>
      </w:r>
      <w:r w:rsidR="00D14B77" w:rsidRPr="00206AE5">
        <w:rPr>
          <w:rFonts w:ascii="Times New Roman" w:hAnsi="Times New Roman" w:cs="Times New Roman"/>
        </w:rPr>
        <w:t xml:space="preserve"> входящее в состав</w:t>
      </w:r>
      <w:r w:rsidR="007F5180" w:rsidRPr="00206AE5">
        <w:rPr>
          <w:rFonts w:ascii="Times New Roman" w:hAnsi="Times New Roman" w:cs="Times New Roman"/>
        </w:rPr>
        <w:t xml:space="preserve"> </w:t>
      </w:r>
      <w:proofErr w:type="spellStart"/>
      <w:r w:rsidR="007F5180" w:rsidRPr="00206AE5">
        <w:rPr>
          <w:rFonts w:ascii="Times New Roman" w:hAnsi="Times New Roman" w:cs="Times New Roman"/>
        </w:rPr>
        <w:t>Малокарачаевского</w:t>
      </w:r>
      <w:proofErr w:type="spellEnd"/>
      <w:r w:rsidR="007F5180" w:rsidRPr="00206AE5">
        <w:rPr>
          <w:rFonts w:ascii="Times New Roman" w:hAnsi="Times New Roman" w:cs="Times New Roman"/>
        </w:rPr>
        <w:t xml:space="preserve"> </w:t>
      </w:r>
      <w:r w:rsidR="00E46199" w:rsidRPr="00206AE5">
        <w:rPr>
          <w:rFonts w:ascii="Times New Roman" w:hAnsi="Times New Roman" w:cs="Times New Roman"/>
        </w:rPr>
        <w:t>района</w:t>
      </w:r>
      <w:r>
        <w:rPr>
          <w:rFonts w:ascii="Times New Roman" w:hAnsi="Times New Roman" w:cs="Times New Roman"/>
        </w:rPr>
        <w:t>.</w:t>
      </w:r>
      <w:r w:rsidRPr="00206AE5">
        <w:rPr>
          <w:rFonts w:ascii="Times New Roman" w:hAnsi="Times New Roman" w:cs="Times New Roman"/>
        </w:rPr>
        <w:t xml:space="preserve"> </w:t>
      </w:r>
      <w:proofErr w:type="gramStart"/>
      <w:r w:rsidRPr="00206AE5">
        <w:rPr>
          <w:rFonts w:ascii="Times New Roman" w:hAnsi="Times New Roman"/>
        </w:rPr>
        <w:t>В</w:t>
      </w:r>
      <w:proofErr w:type="gramEnd"/>
      <w:r w:rsidRPr="00206AE5">
        <w:rPr>
          <w:rFonts w:ascii="Times New Roman" w:hAnsi="Times New Roman"/>
        </w:rPr>
        <w:t xml:space="preserve">ытянулось данное муниципальное образование с севера на юг в центральной части </w:t>
      </w:r>
      <w:proofErr w:type="spellStart"/>
      <w:r w:rsidRPr="00206AE5">
        <w:rPr>
          <w:rFonts w:ascii="Times New Roman" w:hAnsi="Times New Roman"/>
        </w:rPr>
        <w:t>Малокарачаевского</w:t>
      </w:r>
      <w:proofErr w:type="spellEnd"/>
      <w:r w:rsidRPr="00206AE5">
        <w:rPr>
          <w:rFonts w:ascii="Times New Roman" w:hAnsi="Times New Roman"/>
        </w:rPr>
        <w:t xml:space="preserve"> района, западнее его административного центра, с. Учкекен. Север</w:t>
      </w:r>
      <w:bookmarkStart w:id="19" w:name="_GoBack"/>
      <w:bookmarkEnd w:id="19"/>
      <w:r w:rsidRPr="00206AE5">
        <w:rPr>
          <w:rFonts w:ascii="Times New Roman" w:hAnsi="Times New Roman"/>
        </w:rPr>
        <w:t xml:space="preserve">ная часть Первомайского сельского поселения проходит по границе Карачаево-Черкесской Республики со Ставропольским краем. На северо-востоке Первомайское сельское поселение граничит с </w:t>
      </w:r>
      <w:proofErr w:type="spellStart"/>
      <w:r w:rsidRPr="00206AE5">
        <w:rPr>
          <w:rFonts w:ascii="Times New Roman" w:hAnsi="Times New Roman"/>
        </w:rPr>
        <w:t>Римгорским</w:t>
      </w:r>
      <w:proofErr w:type="spellEnd"/>
      <w:r w:rsidRPr="00206AE5">
        <w:rPr>
          <w:rFonts w:ascii="Times New Roman" w:hAnsi="Times New Roman"/>
        </w:rPr>
        <w:t xml:space="preserve"> сельским поселением, на востоке – с </w:t>
      </w:r>
      <w:proofErr w:type="spellStart"/>
      <w:r w:rsidRPr="00206AE5">
        <w:rPr>
          <w:rFonts w:ascii="Times New Roman" w:hAnsi="Times New Roman"/>
        </w:rPr>
        <w:t>Учкекенским</w:t>
      </w:r>
      <w:proofErr w:type="spellEnd"/>
      <w:r w:rsidRPr="00206AE5">
        <w:rPr>
          <w:rFonts w:ascii="Times New Roman" w:hAnsi="Times New Roman"/>
        </w:rPr>
        <w:t xml:space="preserve"> сельским поселением, на западе – с </w:t>
      </w:r>
      <w:proofErr w:type="spellStart"/>
      <w:r w:rsidRPr="00206AE5">
        <w:rPr>
          <w:rFonts w:ascii="Times New Roman" w:hAnsi="Times New Roman"/>
        </w:rPr>
        <w:t>Терезинским</w:t>
      </w:r>
      <w:proofErr w:type="spellEnd"/>
      <w:r w:rsidRPr="00206AE5">
        <w:rPr>
          <w:rFonts w:ascii="Times New Roman" w:hAnsi="Times New Roman"/>
        </w:rPr>
        <w:t xml:space="preserve"> сельским поселением </w:t>
      </w:r>
      <w:proofErr w:type="spellStart"/>
      <w:r w:rsidRPr="00206AE5">
        <w:rPr>
          <w:rFonts w:ascii="Times New Roman" w:hAnsi="Times New Roman"/>
        </w:rPr>
        <w:t>Малокарачаевского</w:t>
      </w:r>
      <w:proofErr w:type="spellEnd"/>
      <w:r w:rsidRPr="00206AE5">
        <w:rPr>
          <w:rFonts w:ascii="Times New Roman" w:hAnsi="Times New Roman"/>
        </w:rPr>
        <w:t xml:space="preserve"> района. Южная и юго-западная часть проходит по границе </w:t>
      </w:r>
      <w:proofErr w:type="spellStart"/>
      <w:r w:rsidRPr="00206AE5">
        <w:rPr>
          <w:rFonts w:ascii="Times New Roman" w:hAnsi="Times New Roman"/>
        </w:rPr>
        <w:t>Малокарачевского</w:t>
      </w:r>
      <w:proofErr w:type="spellEnd"/>
      <w:r w:rsidRPr="00206AE5">
        <w:rPr>
          <w:rFonts w:ascii="Times New Roman" w:hAnsi="Times New Roman"/>
        </w:rPr>
        <w:t xml:space="preserve"> района с Карачаевским районом КЧР.</w:t>
      </w:r>
    </w:p>
    <w:p w:rsidR="000E57AC" w:rsidRPr="00206AE5" w:rsidRDefault="00206AE5" w:rsidP="00206AE5">
      <w:pPr>
        <w:spacing w:before="120" w:after="120"/>
        <w:jc w:val="both"/>
        <w:rPr>
          <w:rFonts w:ascii="Times New Roman" w:hAnsi="Times New Roman"/>
        </w:rPr>
      </w:pPr>
      <w:r w:rsidRPr="00206AE5">
        <w:rPr>
          <w:rFonts w:ascii="Times New Roman" w:hAnsi="Times New Roman"/>
        </w:rPr>
        <w:t>Административный центр Первомайского сельского поселения – село Первомайское</w:t>
      </w:r>
    </w:p>
    <w:p w:rsidR="00374B4A" w:rsidRDefault="000E57AC" w:rsidP="000E57AC">
      <w:pPr>
        <w:spacing w:before="120" w:after="120"/>
        <w:jc w:val="both"/>
        <w:rPr>
          <w:rFonts w:ascii="Times New Roman" w:hAnsi="Times New Roman"/>
        </w:rPr>
      </w:pPr>
      <w:r>
        <w:rPr>
          <w:rFonts w:ascii="Times New Roman" w:hAnsi="Times New Roman" w:cs="Times New Roman"/>
        </w:rPr>
        <w:t xml:space="preserve"> </w:t>
      </w:r>
      <w:r w:rsidR="00C7253C">
        <w:rPr>
          <w:rFonts w:ascii="Times New Roman" w:hAnsi="Times New Roman" w:cs="Times New Roman"/>
        </w:rPr>
        <w:t xml:space="preserve">   </w:t>
      </w:r>
      <w:r>
        <w:rPr>
          <w:rFonts w:ascii="Times New Roman" w:hAnsi="Times New Roman" w:cs="Times New Roman"/>
        </w:rPr>
        <w:t xml:space="preserve"> </w:t>
      </w:r>
      <w:r w:rsidR="00374B4A" w:rsidRPr="008908AD">
        <w:rPr>
          <w:rFonts w:ascii="Times New Roman" w:hAnsi="Times New Roman"/>
        </w:rPr>
        <w:t xml:space="preserve">Общая площадь </w:t>
      </w:r>
      <w:r w:rsidR="00206AE5">
        <w:rPr>
          <w:rFonts w:ascii="Times New Roman" w:hAnsi="Times New Roman"/>
        </w:rPr>
        <w:t xml:space="preserve">Первомайского </w:t>
      </w:r>
      <w:r w:rsidR="008319DB">
        <w:rPr>
          <w:rFonts w:ascii="Times New Roman" w:hAnsi="Times New Roman"/>
        </w:rPr>
        <w:t xml:space="preserve"> </w:t>
      </w:r>
      <w:r w:rsidR="00A050A8">
        <w:rPr>
          <w:rFonts w:ascii="Times New Roman" w:hAnsi="Times New Roman"/>
        </w:rPr>
        <w:t xml:space="preserve"> сельского поселения</w:t>
      </w:r>
      <w:r w:rsidR="00E46199">
        <w:rPr>
          <w:rFonts w:ascii="Times New Roman" w:hAnsi="Times New Roman"/>
        </w:rPr>
        <w:t xml:space="preserve"> – </w:t>
      </w:r>
      <w:r w:rsidR="00206AE5">
        <w:rPr>
          <w:rFonts w:ascii="Times New Roman" w:hAnsi="Times New Roman"/>
        </w:rPr>
        <w:t xml:space="preserve">166 </w:t>
      </w:r>
      <w:r w:rsidR="00E46199">
        <w:rPr>
          <w:rFonts w:ascii="Times New Roman" w:hAnsi="Times New Roman"/>
        </w:rPr>
        <w:t xml:space="preserve"> </w:t>
      </w:r>
      <w:r w:rsidR="00F5536E">
        <w:rPr>
          <w:rFonts w:ascii="Times New Roman" w:hAnsi="Times New Roman"/>
        </w:rPr>
        <w:t>км</w:t>
      </w:r>
      <w:proofErr w:type="gramStart"/>
      <w:r w:rsidR="00F5536E" w:rsidRPr="00F5536E">
        <w:rPr>
          <w:rFonts w:ascii="Times New Roman" w:hAnsi="Times New Roman"/>
          <w:vertAlign w:val="superscript"/>
        </w:rPr>
        <w:t>2</w:t>
      </w:r>
      <w:proofErr w:type="gramEnd"/>
      <w:r w:rsidR="00374B4A" w:rsidRPr="008908AD">
        <w:rPr>
          <w:rFonts w:ascii="Times New Roman" w:hAnsi="Times New Roman"/>
        </w:rPr>
        <w:t>.</w:t>
      </w:r>
    </w:p>
    <w:p w:rsidR="00C370D3" w:rsidRPr="00374B4A" w:rsidRDefault="00D14B77" w:rsidP="00D14B77">
      <w:pPr>
        <w:pStyle w:val="30"/>
        <w:numPr>
          <w:ilvl w:val="0"/>
          <w:numId w:val="0"/>
        </w:numPr>
        <w:rPr>
          <w:color w:val="FF0000"/>
          <w:szCs w:val="24"/>
          <w:highlight w:val="yellow"/>
        </w:rPr>
      </w:pPr>
      <w:r>
        <w:t xml:space="preserve">    </w:t>
      </w:r>
      <w:r w:rsidR="00E46199">
        <w:t xml:space="preserve"> </w:t>
      </w:r>
      <w:r w:rsidR="00BF4D05">
        <w:t xml:space="preserve">Численность населения </w:t>
      </w:r>
      <w:r w:rsidR="00206AE5">
        <w:t xml:space="preserve">Первомайского </w:t>
      </w:r>
      <w:r w:rsidR="008319DB">
        <w:t xml:space="preserve"> </w:t>
      </w:r>
      <w:r w:rsidR="0001021F">
        <w:t xml:space="preserve"> пос</w:t>
      </w:r>
      <w:r w:rsidR="00E46199">
        <w:t xml:space="preserve">еления составляет – </w:t>
      </w:r>
      <w:r w:rsidR="00206AE5">
        <w:t xml:space="preserve"> 6039</w:t>
      </w:r>
      <w:r w:rsidR="00E46199">
        <w:t xml:space="preserve"> </w:t>
      </w:r>
      <w:r w:rsidR="00374B4A" w:rsidRPr="005E7847">
        <w:t>чел</w:t>
      </w:r>
      <w:r w:rsidR="0001021F">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20" w:name="_Toc418592298"/>
      <w:bookmarkStart w:id="21" w:name="_Toc423268564"/>
      <w:r w:rsidRPr="0056446F">
        <w:t xml:space="preserve">ФИЗИКО–ГЕОГРАФИЧЕСКИЕ ОСОБЕННОСТИ ТЕРРИТОРИИ </w:t>
      </w:r>
      <w:bookmarkEnd w:id="20"/>
      <w:r w:rsidR="00206AE5">
        <w:t xml:space="preserve">ПЕРВОМАЙСКОГО </w:t>
      </w:r>
      <w:r w:rsidR="008319DB">
        <w:t xml:space="preserve"> </w:t>
      </w:r>
      <w:r w:rsidR="00A050A8">
        <w:t xml:space="preserve"> СЕЛЬСКОГО ПОСЕЛЕНИЯ</w:t>
      </w:r>
      <w:bookmarkEnd w:id="21"/>
    </w:p>
    <w:p w:rsidR="00374B4A" w:rsidRPr="008908AD"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E40C4A" w:rsidRPr="00E40C4A" w:rsidRDefault="00E40C4A" w:rsidP="00E40C4A">
      <w:pPr>
        <w:spacing w:before="120" w:after="120"/>
        <w:ind w:firstLine="851"/>
        <w:jc w:val="both"/>
        <w:rPr>
          <w:rFonts w:ascii="Times New Roman" w:hAnsi="Times New Roman"/>
        </w:rPr>
      </w:pPr>
      <w:r>
        <w:t xml:space="preserve"> </w:t>
      </w:r>
      <w:r w:rsidRPr="00E40C4A">
        <w:rPr>
          <w:rFonts w:ascii="Times New Roman" w:hAnsi="Times New Roman"/>
        </w:rPr>
        <w:t>Территория Первомайского СП расположена в зоне избыточного увлажнения — в районе с.</w:t>
      </w:r>
      <w:r w:rsidRPr="00E40C4A">
        <w:rPr>
          <w:lang w:val="en-US"/>
        </w:rPr>
        <w:t> </w:t>
      </w:r>
      <w:r w:rsidRPr="00E40C4A">
        <w:rPr>
          <w:rFonts w:ascii="Times New Roman" w:hAnsi="Times New Roman" w:cs="Times New Roman"/>
        </w:rPr>
        <w:t>Первомайского –</w:t>
      </w:r>
      <w:r w:rsidRPr="00E40C4A">
        <w:rPr>
          <w:rFonts w:ascii="Times New Roman" w:hAnsi="Times New Roman"/>
        </w:rPr>
        <w:t xml:space="preserve"> 600-700 мм, на Скалистом хребте — 800-900 мм.</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Наибольшее количество осадков выпадает в теплое время года (с апреля по октябрь). В среднем зимой выпадает меньше осадков, чем в теплое время, в 5-6 раз.</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Зимой преобладают слабые осадки от 0,1 до 5 мм в сутки, а в теплое время года – ливневые дожди, при которых за сутки выпадает 10 мм осадков и более.</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Значительное количество осадков (600 мм и более) и сравнительно прохладное лето неблагоприятны для возникновения суховеев. Суховеи могут наблюдаться довольно редко только на крайнем севере и северо-западе района.</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Преобладает слабый ветер, число штилей достигает 20-25%. Средняя скорость ветра составляет 2,5-3,5 м/сек.</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В горной и высокогорной зонах повсеместно отмечаются горно-долинные ветры и фены. Первые из них наибольшее развитие получили в теплую половину года и преимущественно в антициклональную погоду. Днем ветер дует вверх по долине (долинный ветер), а ночью вниз по долине (горный ветер). Часты и фены, которые являются ветрами общего воздушного потока, видоизмененными под влиянием орографии. При фенах отмечается повышенная скорость ветра (до 15-20 м/с), температура резко возрастает (на 10-15ºС), а относительная влажность воздуха понижается. Число дней с фенами составляет в среднем за год 40-75 дней. Длительность их различна от нескольких часов до 10-15 дней. Фены оказывают существенное влияние на климат не только горной и высокогорной зон, но и на климат предгорий. Во время фенов может полностью сойти весь снежный покров.</w:t>
      </w:r>
    </w:p>
    <w:p w:rsidR="00E40C4A" w:rsidRPr="00E40C4A" w:rsidRDefault="00E40C4A" w:rsidP="00E40C4A">
      <w:pPr>
        <w:spacing w:before="120" w:after="120"/>
        <w:ind w:firstLine="851"/>
        <w:jc w:val="both"/>
        <w:rPr>
          <w:rFonts w:ascii="Times New Roman" w:hAnsi="Times New Roman"/>
          <w:lang w:eastAsia="en-US"/>
        </w:rPr>
      </w:pPr>
      <w:r w:rsidRPr="00E40C4A">
        <w:rPr>
          <w:rFonts w:ascii="Times New Roman" w:hAnsi="Times New Roman"/>
        </w:rPr>
        <w:lastRenderedPageBreak/>
        <w:t xml:space="preserve">Сильный ветер (15 м/сек. и более) наблюдается в среднем около 10 дней. Максимальные скорости ветра 30-35 м/сек., в горах 40-45 м/сек. Сильные ветры наблюдаются зимой и весной. </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Пыльные бури вследствие значительного количества осадков – редкое явление. Пыльные бури в предгорьях Скалистого хребта и за ним не наблюдаются.</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Метели наблюдаются от 7-10 дней в северной части поселения до 30-35 (максимум 55-60 дней) на Скалистом хребте. Средняя продолжительность метелей здесь составляет 9,5-10,5 часов, а преобладающее направление ветра – северо-западное.</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Снежный покров неустойчив. В 45-55% зим устойчивый снежный покров отсутствует. В горах устойчивый снежный покров наблюдается ежегодно. Появляется он в северной половине района в середине ноября, сходит – в конце марта.</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Средняя высота снежного покрова – 10-15 см, максимальная – 25-30 см, минимальная 2-5 см.</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В с. </w:t>
      </w:r>
      <w:proofErr w:type="gramStart"/>
      <w:r w:rsidRPr="00E40C4A">
        <w:rPr>
          <w:rFonts w:ascii="Times New Roman" w:hAnsi="Times New Roman"/>
        </w:rPr>
        <w:t>Первомайское</w:t>
      </w:r>
      <w:proofErr w:type="gramEnd"/>
      <w:r w:rsidRPr="00E40C4A">
        <w:rPr>
          <w:rFonts w:ascii="Times New Roman" w:hAnsi="Times New Roman"/>
        </w:rPr>
        <w:t xml:space="preserve"> снег лежит в среднем 60-70 дней, в горах – 130-160 дней.</w:t>
      </w:r>
    </w:p>
    <w:p w:rsidR="00E46199" w:rsidRDefault="00E46199" w:rsidP="00E46199">
      <w:pPr>
        <w:pStyle w:val="afffffff0"/>
      </w:pPr>
    </w:p>
    <w:p w:rsidR="00FD525B" w:rsidRDefault="00374B4A" w:rsidP="00FD525B">
      <w:pPr>
        <w:rPr>
          <w:rFonts w:ascii="Times New Roman" w:hAnsi="Times New Roman" w:cs="Times New Roman"/>
          <w:b/>
        </w:rPr>
      </w:pPr>
      <w:r>
        <w:rPr>
          <w:rFonts w:ascii="Times New Roman" w:hAnsi="Times New Roman" w:cs="Times New Roman"/>
          <w:b/>
        </w:rPr>
        <w:t xml:space="preserve">3.2.2. </w:t>
      </w:r>
      <w:r w:rsidRPr="005504D9">
        <w:rPr>
          <w:rFonts w:ascii="Times New Roman" w:hAnsi="Times New Roman" w:cs="Times New Roman"/>
          <w:b/>
        </w:rPr>
        <w:t>Водные ресурсы</w:t>
      </w:r>
    </w:p>
    <w:p w:rsidR="00E40C4A" w:rsidRPr="00E40C4A" w:rsidRDefault="00E40C4A" w:rsidP="00E40C4A">
      <w:pPr>
        <w:spacing w:before="120" w:after="120"/>
        <w:ind w:firstLine="851"/>
        <w:jc w:val="both"/>
        <w:rPr>
          <w:rFonts w:ascii="Times New Roman" w:hAnsi="Times New Roman"/>
        </w:rPr>
      </w:pPr>
      <w:r w:rsidRPr="00E40C4A">
        <w:rPr>
          <w:rFonts w:ascii="Times New Roman" w:hAnsi="Times New Roman"/>
        </w:rPr>
        <w:t xml:space="preserve">Основу водной сети Первомайского СП составляют реки </w:t>
      </w:r>
      <w:proofErr w:type="spellStart"/>
      <w:r w:rsidRPr="00E40C4A">
        <w:rPr>
          <w:rFonts w:ascii="Times New Roman" w:hAnsi="Times New Roman"/>
        </w:rPr>
        <w:t>Подкумок</w:t>
      </w:r>
      <w:proofErr w:type="spellEnd"/>
      <w:r w:rsidRPr="00E40C4A">
        <w:rPr>
          <w:rFonts w:ascii="Times New Roman" w:hAnsi="Times New Roman"/>
        </w:rPr>
        <w:t xml:space="preserve">, </w:t>
      </w:r>
      <w:proofErr w:type="spellStart"/>
      <w:r w:rsidRPr="00E40C4A">
        <w:rPr>
          <w:rFonts w:ascii="Times New Roman" w:hAnsi="Times New Roman"/>
        </w:rPr>
        <w:t>Эшкакон</w:t>
      </w:r>
      <w:proofErr w:type="spellEnd"/>
      <w:r w:rsidRPr="00E40C4A">
        <w:rPr>
          <w:rFonts w:ascii="Times New Roman" w:hAnsi="Times New Roman"/>
        </w:rPr>
        <w:t xml:space="preserve"> и их многочисленные притоки.</w:t>
      </w:r>
    </w:p>
    <w:p w:rsidR="00374B4A" w:rsidRDefault="00374B4A" w:rsidP="00374B4A"/>
    <w:p w:rsidR="00374B4A" w:rsidRPr="008908AD" w:rsidRDefault="00374B4A" w:rsidP="00374B4A">
      <w:pPr>
        <w:pStyle w:val="40"/>
        <w:ind w:left="0" w:firstLine="0"/>
        <w:rPr>
          <w:color w:val="000000"/>
        </w:rPr>
      </w:pPr>
      <w:bookmarkStart w:id="22" w:name="_Toc345515131"/>
      <w:r w:rsidRPr="008908AD">
        <w:t xml:space="preserve"> </w:t>
      </w:r>
      <w:r>
        <w:t xml:space="preserve">3.2.3. </w:t>
      </w:r>
      <w:r w:rsidRPr="008908AD">
        <w:t>Структура земельного фонда и использование земель</w:t>
      </w:r>
      <w:bookmarkEnd w:id="22"/>
      <w:r>
        <w:t xml:space="preserve">. </w:t>
      </w:r>
    </w:p>
    <w:p w:rsidR="00374B4A" w:rsidRPr="003105CD" w:rsidRDefault="00374B4A" w:rsidP="00374B4A">
      <w:pPr>
        <w:jc w:val="both"/>
        <w:rPr>
          <w:rFonts w:ascii="Times New Roman" w:hAnsi="Times New Roman" w:cs="Times New Roman"/>
        </w:rPr>
      </w:pPr>
      <w:r>
        <w:rPr>
          <w:rFonts w:ascii="Times New Roman" w:hAnsi="Times New Roman" w:cs="Times New Roman"/>
        </w:rPr>
        <w:t xml:space="preserve">    </w:t>
      </w:r>
      <w:r w:rsidRPr="003105CD">
        <w:rPr>
          <w:rFonts w:ascii="Times New Roman" w:hAnsi="Times New Roman" w:cs="Times New Roman"/>
        </w:rPr>
        <w:t xml:space="preserve">Структура земельного фонда характеризуется по категориям земель, видам собственности и по земельным угодьям.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xml:space="preserve">Весь земельный фонд </w:t>
      </w:r>
      <w:r w:rsidR="00206AE5">
        <w:rPr>
          <w:rFonts w:ascii="Times New Roman" w:hAnsi="Times New Roman" w:cs="Times New Roman"/>
        </w:rPr>
        <w:t xml:space="preserve">Первомайского </w:t>
      </w:r>
      <w:r w:rsidR="008319DB">
        <w:rPr>
          <w:rFonts w:ascii="Times New Roman" w:hAnsi="Times New Roman" w:cs="Times New Roman"/>
        </w:rPr>
        <w:t xml:space="preserve"> </w:t>
      </w:r>
      <w:r w:rsidR="00A050A8">
        <w:rPr>
          <w:rFonts w:ascii="Times New Roman" w:hAnsi="Times New Roman" w:cs="Times New Roman"/>
        </w:rPr>
        <w:t xml:space="preserve"> сельского поселения</w:t>
      </w:r>
      <w:r w:rsidRPr="003105CD">
        <w:rPr>
          <w:rFonts w:ascii="Times New Roman" w:hAnsi="Times New Roman" w:cs="Times New Roman"/>
        </w:rPr>
        <w:t xml:space="preserve"> по основному цел</w:t>
      </w:r>
      <w:r w:rsidR="005C1957">
        <w:rPr>
          <w:rFonts w:ascii="Times New Roman" w:hAnsi="Times New Roman" w:cs="Times New Roman"/>
        </w:rPr>
        <w:t>евому использованию д</w:t>
      </w:r>
      <w:r w:rsidR="00E13B1F">
        <w:rPr>
          <w:rFonts w:ascii="Times New Roman" w:hAnsi="Times New Roman" w:cs="Times New Roman"/>
        </w:rPr>
        <w:t xml:space="preserve">елится на </w:t>
      </w:r>
      <w:r w:rsidR="00E40C4A">
        <w:rPr>
          <w:rFonts w:ascii="Times New Roman" w:hAnsi="Times New Roman" w:cs="Times New Roman"/>
        </w:rPr>
        <w:t>3</w:t>
      </w:r>
      <w:r w:rsidR="00E13B1F">
        <w:rPr>
          <w:rFonts w:ascii="Times New Roman" w:hAnsi="Times New Roman" w:cs="Times New Roman"/>
        </w:rPr>
        <w:t xml:space="preserve"> </w:t>
      </w:r>
      <w:r w:rsidRPr="003105CD">
        <w:rPr>
          <w:rFonts w:ascii="Times New Roman" w:hAnsi="Times New Roman" w:cs="Times New Roman"/>
        </w:rPr>
        <w:t xml:space="preserve">категорий земель: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сельскохозяйственного назначения;</w:t>
      </w:r>
    </w:p>
    <w:p w:rsidR="004F06BA" w:rsidRDefault="00374B4A" w:rsidP="00374B4A">
      <w:pPr>
        <w:jc w:val="both"/>
        <w:rPr>
          <w:rFonts w:ascii="Times New Roman" w:hAnsi="Times New Roman" w:cs="Times New Roman"/>
        </w:rPr>
      </w:pPr>
      <w:r w:rsidRPr="003105CD">
        <w:rPr>
          <w:rFonts w:ascii="Times New Roman" w:hAnsi="Times New Roman" w:cs="Times New Roman"/>
        </w:rPr>
        <w:t>- земли населённых пунктов;</w:t>
      </w:r>
      <w:r w:rsidR="004F06BA" w:rsidRPr="004F06BA">
        <w:rPr>
          <w:rFonts w:ascii="Times New Roman" w:hAnsi="Times New Roman" w:cs="Times New Roman"/>
        </w:rPr>
        <w:t xml:space="preserve"> </w:t>
      </w:r>
    </w:p>
    <w:p w:rsidR="00ED54B0" w:rsidRDefault="004F06BA" w:rsidP="00ED54B0">
      <w:pPr>
        <w:jc w:val="both"/>
        <w:rPr>
          <w:rFonts w:ascii="Times New Roman" w:hAnsi="Times New Roman" w:cs="Times New Roman"/>
        </w:rPr>
      </w:pPr>
      <w:r w:rsidRPr="003105CD">
        <w:rPr>
          <w:rFonts w:ascii="Times New Roman" w:hAnsi="Times New Roman" w:cs="Times New Roman"/>
        </w:rPr>
        <w:t>- земли лесного фонда;</w:t>
      </w:r>
    </w:p>
    <w:p w:rsidR="00E40C4A" w:rsidRDefault="004F06BA" w:rsidP="00E40C4A">
      <w:pPr>
        <w:jc w:val="both"/>
        <w:rPr>
          <w:rFonts w:ascii="Times New Roman" w:hAnsi="Times New Roman" w:cs="Times New Roman"/>
        </w:rPr>
      </w:pPr>
      <w:r>
        <w:rPr>
          <w:rFonts w:ascii="Times New Roman" w:hAnsi="Times New Roman" w:cs="Times New Roman"/>
        </w:rPr>
        <w:t>Отсутствуют земли:</w:t>
      </w:r>
    </w:p>
    <w:p w:rsidR="004F06BA" w:rsidRPr="003105CD" w:rsidRDefault="00E40C4A" w:rsidP="00374B4A">
      <w:pPr>
        <w:jc w:val="both"/>
        <w:rPr>
          <w:rFonts w:ascii="Times New Roman" w:hAnsi="Times New Roman" w:cs="Times New Roman"/>
        </w:rPr>
      </w:pPr>
      <w:r w:rsidRPr="004F06BA">
        <w:rPr>
          <w:rFonts w:ascii="Times New Roman" w:hAnsi="Times New Roman" w:cs="Times New Roman"/>
        </w:rPr>
        <w:t xml:space="preserve"> </w:t>
      </w:r>
      <w:proofErr w:type="gramStart"/>
      <w:r w:rsidRPr="003105CD">
        <w:rPr>
          <w:rFonts w:ascii="Times New Roman" w:hAnsi="Times New Roman" w:cs="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ED54B0" w:rsidRDefault="00247873" w:rsidP="00ED54B0">
      <w:pPr>
        <w:jc w:val="both"/>
        <w:rPr>
          <w:rFonts w:ascii="Times New Roman" w:hAnsi="Times New Roman" w:cs="Times New Roman"/>
        </w:rPr>
      </w:pPr>
      <w:r>
        <w:rPr>
          <w:rFonts w:ascii="Times New Roman" w:hAnsi="Times New Roman" w:cs="Times New Roman"/>
        </w:rPr>
        <w:t xml:space="preserve">- земли </w:t>
      </w:r>
      <w:r w:rsidRPr="003105CD">
        <w:rPr>
          <w:rFonts w:ascii="Times New Roman" w:hAnsi="Times New Roman" w:cs="Times New Roman"/>
        </w:rPr>
        <w:t>особо охраняемых территорий</w:t>
      </w:r>
    </w:p>
    <w:p w:rsidR="005C1957" w:rsidRPr="003105CD" w:rsidRDefault="00ED54B0" w:rsidP="00374B4A">
      <w:pPr>
        <w:jc w:val="both"/>
        <w:rPr>
          <w:rFonts w:ascii="Times New Roman" w:hAnsi="Times New Roman" w:cs="Times New Roman"/>
        </w:rPr>
      </w:pPr>
      <w:r>
        <w:rPr>
          <w:rFonts w:ascii="Times New Roman" w:hAnsi="Times New Roman" w:cs="Times New Roman"/>
        </w:rPr>
        <w:t>- земли водного фонда</w:t>
      </w:r>
    </w:p>
    <w:p w:rsidR="006C2CFE" w:rsidRPr="0056446F" w:rsidRDefault="004F06BA" w:rsidP="00DA5261">
      <w:pPr>
        <w:jc w:val="both"/>
        <w:rPr>
          <w:b/>
        </w:rPr>
      </w:pPr>
      <w:r>
        <w:rPr>
          <w:rFonts w:ascii="Times New Roman" w:hAnsi="Times New Roman" w:cs="Times New Roman"/>
        </w:rPr>
        <w:t>- з</w:t>
      </w:r>
      <w:r w:rsidR="00E13B1F">
        <w:rPr>
          <w:rFonts w:ascii="Times New Roman" w:hAnsi="Times New Roman" w:cs="Times New Roman"/>
        </w:rPr>
        <w:t>емли запаса</w:t>
      </w:r>
      <w:r>
        <w:rPr>
          <w:rFonts w:ascii="Times New Roman" w:hAnsi="Times New Roman" w:cs="Times New Roman"/>
        </w:rPr>
        <w:t>.</w:t>
      </w:r>
    </w:p>
    <w:p w:rsidR="000C5C27" w:rsidRPr="005E6806" w:rsidRDefault="00AC2E40" w:rsidP="00CC460F">
      <w:pPr>
        <w:pStyle w:val="2"/>
        <w:rPr>
          <w:color w:val="000000" w:themeColor="text1"/>
        </w:rPr>
      </w:pPr>
      <w:bookmarkStart w:id="23" w:name="_Toc418592299"/>
      <w:bookmarkStart w:id="24" w:name="_Toc423268565"/>
      <w:r w:rsidRPr="005E6806">
        <w:rPr>
          <w:color w:val="000000" w:themeColor="text1"/>
        </w:rPr>
        <w:t xml:space="preserve">СОЦИАЛЬНО–ЭКОНОМИЧЕСКОЕ РАЗВИТИЕ </w:t>
      </w:r>
      <w:bookmarkEnd w:id="23"/>
      <w:r w:rsidR="00206AE5">
        <w:rPr>
          <w:color w:val="000000" w:themeColor="text1"/>
        </w:rPr>
        <w:t xml:space="preserve">ПЕРВОМАЙСКОГО </w:t>
      </w:r>
      <w:r w:rsidR="008319DB" w:rsidRPr="005E6806">
        <w:rPr>
          <w:color w:val="000000" w:themeColor="text1"/>
        </w:rPr>
        <w:t xml:space="preserve"> </w:t>
      </w:r>
      <w:r w:rsidR="00A050A8" w:rsidRPr="005E6806">
        <w:rPr>
          <w:color w:val="000000" w:themeColor="text1"/>
        </w:rPr>
        <w:t xml:space="preserve"> СЕЛЬСКОГО ПОСЕЛЕНИЯ</w:t>
      </w:r>
      <w:bookmarkEnd w:id="24"/>
    </w:p>
    <w:p w:rsidR="002C4149" w:rsidRDefault="00F66A10" w:rsidP="00F66A10">
      <w:pPr>
        <w:pStyle w:val="30"/>
        <w:numPr>
          <w:ilvl w:val="0"/>
          <w:numId w:val="0"/>
        </w:numPr>
        <w:rPr>
          <w:szCs w:val="24"/>
        </w:rPr>
      </w:pPr>
      <w:bookmarkStart w:id="25" w:name="_Toc419210394"/>
      <w:r>
        <w:rPr>
          <w:bCs w:val="0"/>
          <w:color w:val="FF0000"/>
          <w:szCs w:val="24"/>
        </w:rPr>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r w:rsidR="00206AE5">
        <w:rPr>
          <w:szCs w:val="24"/>
        </w:rPr>
        <w:t xml:space="preserve">Первомайского </w:t>
      </w:r>
      <w:r w:rsidR="008319DB">
        <w:rPr>
          <w:szCs w:val="24"/>
        </w:rPr>
        <w:t xml:space="preserve"> </w:t>
      </w:r>
      <w:r w:rsidR="00FA381B">
        <w:rPr>
          <w:szCs w:val="24"/>
        </w:rPr>
        <w:t xml:space="preserve"> сельского </w:t>
      </w:r>
      <w:bookmarkEnd w:id="25"/>
      <w:r w:rsidR="002C4149">
        <w:rPr>
          <w:szCs w:val="24"/>
        </w:rPr>
        <w:t>поселения.</w:t>
      </w:r>
    </w:p>
    <w:p w:rsidR="009856A3" w:rsidRPr="00AE46D0"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A81F27" w:rsidRPr="002F5AAD" w:rsidRDefault="007C1F1D" w:rsidP="00A81F27">
      <w:pPr>
        <w:pStyle w:val="2"/>
        <w:rPr>
          <w:color w:val="000000" w:themeColor="text1"/>
          <w:lang w:eastAsia="en-US"/>
        </w:rPr>
      </w:pPr>
      <w:bookmarkStart w:id="26" w:name="_Toc418592300"/>
      <w:bookmarkStart w:id="27" w:name="_Toc423268566"/>
      <w:r w:rsidRPr="002F5AAD">
        <w:rPr>
          <w:color w:val="000000" w:themeColor="text1"/>
        </w:rPr>
        <w:t xml:space="preserve">АДМИНИСТРАТИВНО–ТЕРРИТОРИАЛЬНОЕ ДЕЛЕНИЕ </w:t>
      </w:r>
      <w:bookmarkEnd w:id="26"/>
      <w:r w:rsidR="00206AE5">
        <w:rPr>
          <w:color w:val="000000" w:themeColor="text1"/>
        </w:rPr>
        <w:t xml:space="preserve">ПЕРВОМАЙСКОГО </w:t>
      </w:r>
      <w:r w:rsidR="008319DB" w:rsidRPr="002F5AAD">
        <w:rPr>
          <w:color w:val="000000" w:themeColor="text1"/>
        </w:rPr>
        <w:t xml:space="preserve"> </w:t>
      </w:r>
      <w:r w:rsidR="00A050A8" w:rsidRPr="002F5AAD">
        <w:rPr>
          <w:color w:val="000000" w:themeColor="text1"/>
        </w:rPr>
        <w:t xml:space="preserve"> СЕЛЬСКОГО ПОСЕЛЕНИЯ</w:t>
      </w:r>
      <w:bookmarkEnd w:id="27"/>
      <w:r w:rsidR="00A81F27" w:rsidRPr="002F5AAD">
        <w:rPr>
          <w:color w:val="000000" w:themeColor="text1"/>
          <w:lang w:eastAsia="en-US"/>
        </w:rPr>
        <w:t xml:space="preserve"> </w:t>
      </w:r>
    </w:p>
    <w:p w:rsidR="002C4149" w:rsidRDefault="00ED54B0" w:rsidP="00ED54B0">
      <w:pPr>
        <w:jc w:val="both"/>
        <w:rPr>
          <w:rFonts w:ascii="Times New Roman" w:hAnsi="Times New Roman" w:cs="Times New Roman"/>
        </w:rPr>
      </w:pPr>
      <w:r>
        <w:rPr>
          <w:rFonts w:ascii="Times New Roman" w:hAnsi="Times New Roman" w:cs="Times New Roman"/>
        </w:rPr>
        <w:lastRenderedPageBreak/>
        <w:t xml:space="preserve">    </w:t>
      </w:r>
      <w:r w:rsidR="00E40C4A">
        <w:rPr>
          <w:rFonts w:ascii="Times New Roman" w:hAnsi="Times New Roman" w:cs="Times New Roman"/>
        </w:rPr>
        <w:t>Первомайское</w:t>
      </w:r>
      <w:r w:rsidR="00247873">
        <w:rPr>
          <w:rFonts w:ascii="Times New Roman" w:hAnsi="Times New Roman" w:cs="Times New Roman"/>
        </w:rPr>
        <w:t xml:space="preserve"> </w:t>
      </w:r>
      <w:r w:rsidR="002C4149">
        <w:rPr>
          <w:rFonts w:ascii="Times New Roman" w:hAnsi="Times New Roman" w:cs="Times New Roman"/>
        </w:rPr>
        <w:t>сельское поселение, является частью</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Малокарачаевский</w:t>
      </w:r>
      <w:proofErr w:type="spellEnd"/>
      <w:r w:rsidR="002C4149">
        <w:rPr>
          <w:rFonts w:ascii="Times New Roman" w:hAnsi="Times New Roman" w:cs="Times New Roman"/>
        </w:rPr>
        <w:t xml:space="preserve"> района, районным центром является </w:t>
      </w:r>
      <w:r w:rsidR="00247873">
        <w:rPr>
          <w:rFonts w:ascii="Times New Roman" w:hAnsi="Times New Roman" w:cs="Times New Roman"/>
        </w:rPr>
        <w:t xml:space="preserve"> село</w:t>
      </w:r>
      <w:r w:rsidR="00E40C4A">
        <w:rPr>
          <w:rFonts w:ascii="Times New Roman" w:hAnsi="Times New Roman" w:cs="Times New Roman"/>
        </w:rPr>
        <w:t xml:space="preserve"> Первомайское.</w:t>
      </w:r>
      <w:r w:rsidR="007B30F4">
        <w:rPr>
          <w:rFonts w:ascii="Times New Roman" w:hAnsi="Times New Roman" w:cs="Times New Roman"/>
        </w:rPr>
        <w:t xml:space="preserve">    </w:t>
      </w:r>
      <w:r w:rsidR="00247873">
        <w:rPr>
          <w:rFonts w:ascii="Times New Roman" w:hAnsi="Times New Roman" w:cs="Times New Roman"/>
        </w:rPr>
        <w:t xml:space="preserve"> </w:t>
      </w:r>
    </w:p>
    <w:p w:rsidR="00ED54B0" w:rsidRDefault="00ED54B0" w:rsidP="00A81F27">
      <w:pPr>
        <w:jc w:val="both"/>
        <w:rPr>
          <w:rFonts w:ascii="Times New Roman" w:hAnsi="Times New Roman" w:cs="Times New Roman"/>
        </w:rPr>
      </w:pPr>
      <w:r>
        <w:rPr>
          <w:rFonts w:ascii="Times New Roman" w:hAnsi="Times New Roman" w:cs="Times New Roman"/>
        </w:rPr>
        <w:t xml:space="preserve">    </w:t>
      </w:r>
      <w:r w:rsidR="00E40C4A">
        <w:rPr>
          <w:rFonts w:ascii="Times New Roman" w:hAnsi="Times New Roman" w:cs="Times New Roman"/>
        </w:rPr>
        <w:t>Первомайское</w:t>
      </w:r>
      <w:r>
        <w:rPr>
          <w:rFonts w:ascii="Times New Roman" w:hAnsi="Times New Roman" w:cs="Times New Roman"/>
        </w:rPr>
        <w:t xml:space="preserve"> </w:t>
      </w:r>
      <w:r w:rsidR="000402FA">
        <w:rPr>
          <w:rFonts w:ascii="Times New Roman" w:hAnsi="Times New Roman" w:cs="Times New Roman"/>
        </w:rPr>
        <w:t>сель</w:t>
      </w:r>
      <w:r>
        <w:rPr>
          <w:rFonts w:ascii="Times New Roman" w:hAnsi="Times New Roman" w:cs="Times New Roman"/>
        </w:rPr>
        <w:t xml:space="preserve">ское поселение состоит </w:t>
      </w:r>
      <w:proofErr w:type="gramStart"/>
      <w:r>
        <w:rPr>
          <w:rFonts w:ascii="Times New Roman" w:hAnsi="Times New Roman" w:cs="Times New Roman"/>
        </w:rPr>
        <w:t>из</w:t>
      </w:r>
      <w:proofErr w:type="gramEnd"/>
      <w:r>
        <w:rPr>
          <w:rFonts w:ascii="Times New Roman" w:hAnsi="Times New Roman" w:cs="Times New Roman"/>
        </w:rPr>
        <w:t>:</w:t>
      </w:r>
    </w:p>
    <w:p w:rsidR="00ED54B0" w:rsidRDefault="00E32129" w:rsidP="00E40C4A">
      <w:pPr>
        <w:jc w:val="both"/>
        <w:rPr>
          <w:rFonts w:ascii="Times New Roman" w:hAnsi="Times New Roman" w:cs="Times New Roman"/>
        </w:rPr>
      </w:pPr>
      <w:r>
        <w:rPr>
          <w:rFonts w:ascii="Times New Roman" w:hAnsi="Times New Roman" w:cs="Times New Roman"/>
        </w:rPr>
        <w:t xml:space="preserve"> </w:t>
      </w:r>
      <w:r w:rsidR="00ED54B0">
        <w:rPr>
          <w:rFonts w:ascii="Times New Roman" w:hAnsi="Times New Roman" w:cs="Times New Roman"/>
        </w:rPr>
        <w:t xml:space="preserve">   - </w:t>
      </w:r>
      <w:r w:rsidR="00D91539">
        <w:rPr>
          <w:rFonts w:ascii="Times New Roman" w:hAnsi="Times New Roman" w:cs="Times New Roman"/>
        </w:rPr>
        <w:t xml:space="preserve"> </w:t>
      </w:r>
      <w:r w:rsidR="00E40C4A">
        <w:rPr>
          <w:rFonts w:ascii="Times New Roman" w:hAnsi="Times New Roman" w:cs="Times New Roman"/>
        </w:rPr>
        <w:t xml:space="preserve">села </w:t>
      </w:r>
      <w:proofErr w:type="gramStart"/>
      <w:r w:rsidR="00E40C4A">
        <w:rPr>
          <w:rFonts w:ascii="Times New Roman" w:hAnsi="Times New Roman" w:cs="Times New Roman"/>
        </w:rPr>
        <w:t>Первомайское</w:t>
      </w:r>
      <w:proofErr w:type="gramEnd"/>
      <w:r w:rsidR="00E40C4A">
        <w:rPr>
          <w:rFonts w:ascii="Times New Roman" w:hAnsi="Times New Roman" w:cs="Times New Roman"/>
        </w:rPr>
        <w:t>.</w:t>
      </w:r>
    </w:p>
    <w:p w:rsidR="00F33B3F" w:rsidRDefault="002F5AAD" w:rsidP="001C14FD">
      <w:pPr>
        <w:jc w:val="both"/>
        <w:rPr>
          <w:rFonts w:ascii="Times New Roman" w:hAnsi="Times New Roman" w:cs="Times New Roman"/>
        </w:rPr>
      </w:pPr>
      <w:r>
        <w:rPr>
          <w:rFonts w:ascii="Times New Roman" w:hAnsi="Times New Roman" w:cs="Times New Roman"/>
        </w:rPr>
        <w:t xml:space="preserve"> </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8" w:name="_Toc418592301"/>
      <w:bookmarkStart w:id="29"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206AE5">
        <w:rPr>
          <w:color w:val="000000" w:themeColor="text1"/>
        </w:rPr>
        <w:t xml:space="preserve">ПЕРВОМАЙСКОГО </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8"/>
      <w:bookmarkEnd w:id="29"/>
    </w:p>
    <w:p w:rsidR="009D6DCC" w:rsidRPr="00155DA0" w:rsidRDefault="009D6DCC" w:rsidP="00155DA0">
      <w:pPr>
        <w:pStyle w:val="2"/>
        <w:spacing w:before="0" w:beforeAutospacing="0" w:after="0" w:afterAutospacing="0"/>
      </w:pPr>
      <w:bookmarkStart w:id="30" w:name="_Toc406701118"/>
      <w:bookmarkStart w:id="31" w:name="_Toc415030072"/>
      <w:bookmarkStart w:id="32" w:name="_Toc418592302"/>
      <w:bookmarkStart w:id="33" w:name="_Toc423268568"/>
      <w:r w:rsidRPr="00155DA0">
        <w:t>Назначение и область применения</w:t>
      </w:r>
      <w:bookmarkEnd w:id="30"/>
      <w:bookmarkEnd w:id="31"/>
      <w:bookmarkEnd w:id="32"/>
      <w:bookmarkEnd w:id="33"/>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r w:rsidR="00206AE5">
        <w:rPr>
          <w:rFonts w:ascii="Times New Roman" w:hAnsi="Times New Roman" w:cs="Times New Roman"/>
          <w:bCs/>
          <w:color w:val="auto"/>
          <w:szCs w:val="27"/>
        </w:rPr>
        <w:t xml:space="preserve">Первомайского </w:t>
      </w:r>
      <w:r w:rsidR="008319DB">
        <w:rPr>
          <w:rFonts w:ascii="Times New Roman" w:hAnsi="Times New Roman" w:cs="Times New Roman"/>
          <w:bCs/>
          <w:color w:val="auto"/>
          <w:szCs w:val="27"/>
        </w:rPr>
        <w:t xml:space="preserve"> </w:t>
      </w:r>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w:t>
      </w:r>
      <w:proofErr w:type="spellStart"/>
      <w:r w:rsidR="00247873">
        <w:rPr>
          <w:rFonts w:ascii="Times New Roman" w:hAnsi="Times New Roman" w:cs="Times New Roman"/>
          <w:bCs/>
          <w:color w:val="auto"/>
          <w:szCs w:val="27"/>
        </w:rPr>
        <w:t>Малокарачаевского</w:t>
      </w:r>
      <w:proofErr w:type="spellEnd"/>
      <w:r w:rsidR="00247873">
        <w:rPr>
          <w:rFonts w:ascii="Times New Roman" w:hAnsi="Times New Roman" w:cs="Times New Roman"/>
          <w:bCs/>
          <w:color w:val="auto"/>
          <w:szCs w:val="27"/>
        </w:rPr>
        <w:t xml:space="preserve">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Нормативы устанавливают минимальные расчетные показатели для: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r w:rsidR="00887692">
        <w:rPr>
          <w:rFonts w:ascii="Times New Roman" w:hAnsi="Times New Roman" w:cs="Times New Roman"/>
          <w:bCs/>
          <w:color w:val="auto"/>
          <w:szCs w:val="27"/>
        </w:rPr>
        <w:t>Карачаево–Черкесской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4" w:name="_Toc415030073"/>
      <w:bookmarkStart w:id="35" w:name="_Toc418592303"/>
      <w:bookmarkStart w:id="36" w:name="_Toc423268569"/>
      <w:r w:rsidRPr="003E3DB5">
        <w:lastRenderedPageBreak/>
        <w:t>Правила применения</w:t>
      </w:r>
      <w:bookmarkEnd w:id="34"/>
      <w:bookmarkEnd w:id="35"/>
      <w:bookmarkEnd w:id="36"/>
    </w:p>
    <w:p w:rsidR="003E3DB5" w:rsidRPr="003E3DB5" w:rsidRDefault="003E3DB5" w:rsidP="003E3DB5">
      <w:pPr>
        <w:pStyle w:val="afff4"/>
        <w:spacing w:line="240" w:lineRule="auto"/>
        <w:ind w:firstLine="567"/>
      </w:pPr>
      <w:r w:rsidRPr="003E3DB5">
        <w:t>4.2.1</w:t>
      </w:r>
      <w:proofErr w:type="gramStart"/>
      <w:r w:rsidRPr="003E3DB5">
        <w:t xml:space="preserve"> П</w:t>
      </w:r>
      <w:proofErr w:type="gramEnd"/>
      <w:r w:rsidRPr="003E3DB5">
        <w:t xml:space="preserve">ри подготовке планов и программ комплексного социально-экономического развития </w:t>
      </w:r>
      <w:r w:rsidR="001C14FD">
        <w:t>поселения</w:t>
      </w:r>
      <w:r w:rsidRPr="003E3DB5">
        <w:t xml:space="preserve">, нормативы градостроительного проектирования </w:t>
      </w:r>
      <w:r w:rsidR="00206AE5">
        <w:t xml:space="preserve">Первомайского </w:t>
      </w:r>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 При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r w:rsidR="00206AE5">
        <w:t xml:space="preserve">Первомайского </w:t>
      </w:r>
      <w:r w:rsidR="008319DB">
        <w:t xml:space="preserve"> </w:t>
      </w:r>
      <w:r w:rsidR="00A050A8">
        <w:t xml:space="preserve"> сельского поселения</w:t>
      </w:r>
      <w:r w:rsidRPr="003E3DB5">
        <w:t xml:space="preserve">, относящимися к областям, указанным в пункте 1 части 3 статьи 19 Градостроительного  кодекса Российской Федерации, иными объектами местного значения </w:t>
      </w:r>
      <w:r w:rsidR="001C14FD">
        <w:t xml:space="preserve"> </w:t>
      </w:r>
      <w:r w:rsidRPr="003E3DB5">
        <w:t xml:space="preserve"> населения </w:t>
      </w:r>
      <w:r w:rsidR="00206AE5">
        <w:t xml:space="preserve">Первомайского </w:t>
      </w:r>
      <w:r w:rsidR="008319DB">
        <w:t xml:space="preserve"> </w:t>
      </w:r>
      <w:r w:rsidR="00A050A8">
        <w:t xml:space="preserve"> 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r w:rsidR="00206AE5">
        <w:t xml:space="preserve">Первомайского </w:t>
      </w:r>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206AE5">
        <w:t xml:space="preserve">Первомайского </w:t>
      </w:r>
      <w:r w:rsidR="008319DB">
        <w:t xml:space="preserve"> </w:t>
      </w:r>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r w:rsidR="00206AE5">
        <w:t xml:space="preserve">Первомайского </w:t>
      </w:r>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206AE5">
        <w:t xml:space="preserve">Первомайского </w:t>
      </w:r>
      <w:r w:rsidR="008319DB">
        <w:t xml:space="preserve"> </w:t>
      </w:r>
      <w:r w:rsidR="00A050A8">
        <w:t xml:space="preserve"> 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 xml:space="preserve">отовке и утверждении Генерального плана </w:t>
      </w:r>
      <w:r>
        <w:t xml:space="preserve"> </w:t>
      </w:r>
      <w:r w:rsidR="00206AE5">
        <w:t xml:space="preserve">Первомайского </w:t>
      </w:r>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r w:rsidR="00206AE5">
        <w:t xml:space="preserve">Первомайского </w:t>
      </w:r>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7" w:name="_Toc418592305"/>
      <w:bookmarkStart w:id="38"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206AE5">
        <w:t xml:space="preserve">ПЕРВОМАЙСКОГО </w:t>
      </w:r>
      <w:r w:rsidR="008319DB">
        <w:t xml:space="preserve"> </w:t>
      </w:r>
      <w:r w:rsidR="00A050A8">
        <w:t xml:space="preserve"> СЕЛЬСКОГО ПОСЕЛЕНИЯ</w:t>
      </w:r>
      <w:r w:rsidRPr="00612094">
        <w:t>).</w:t>
      </w:r>
      <w:bookmarkEnd w:id="37"/>
      <w:bookmarkEnd w:id="38"/>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9" w:name="_Toc416157465"/>
            <w:bookmarkStart w:id="40" w:name="_Toc416157790"/>
            <w:bookmarkStart w:id="41" w:name="_Toc416159247"/>
            <w:bookmarkStart w:id="42" w:name="_Toc418592306"/>
            <w:bookmarkStart w:id="43" w:name="_Toc423268571"/>
            <w:r w:rsidRPr="00612094">
              <w:t>Общие принципы организации территорий</w:t>
            </w:r>
            <w:bookmarkEnd w:id="39"/>
            <w:bookmarkEnd w:id="40"/>
            <w:bookmarkEnd w:id="41"/>
            <w:bookmarkEnd w:id="42"/>
            <w:bookmarkEnd w:id="43"/>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E40C4A">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в </w:t>
            </w:r>
            <w:r w:rsidR="00ED54B0">
              <w:rPr>
                <w:rFonts w:ascii="Times New Roman" w:hAnsi="Times New Roman" w:cs="Tahoma"/>
                <w:sz w:val="22"/>
                <w:szCs w:val="22"/>
              </w:rPr>
              <w:t xml:space="preserve"> </w:t>
            </w:r>
            <w:r w:rsidR="00E40C4A">
              <w:rPr>
                <w:rFonts w:ascii="Times New Roman" w:hAnsi="Times New Roman" w:cs="Tahoma"/>
                <w:sz w:val="22"/>
                <w:szCs w:val="22"/>
              </w:rPr>
              <w:t xml:space="preserve"> Первомайском </w:t>
            </w:r>
            <w:r w:rsidR="00EB2230">
              <w:rPr>
                <w:rFonts w:ascii="Times New Roman" w:hAnsi="Times New Roman" w:cs="Tahoma"/>
                <w:sz w:val="22"/>
                <w:szCs w:val="22"/>
              </w:rPr>
              <w:t>СП</w:t>
            </w:r>
            <w:r>
              <w:rPr>
                <w:rFonts w:ascii="Times New Roman" w:hAnsi="Times New Roman" w:cs="Tahoma"/>
                <w:sz w:val="22"/>
                <w:szCs w:val="22"/>
              </w:rPr>
              <w:t>:</w:t>
            </w:r>
            <w:r w:rsidR="006D7F85">
              <w:rPr>
                <w:rFonts w:ascii="Times New Roman" w:hAnsi="Times New Roman" w:cs="Tahoma"/>
                <w:sz w:val="22"/>
                <w:szCs w:val="22"/>
              </w:rPr>
              <w:t xml:space="preserve"> </w:t>
            </w:r>
            <w:r w:rsidR="00F5536E">
              <w:rPr>
                <w:rFonts w:ascii="Times New Roman" w:hAnsi="Times New Roman" w:cs="Tahoma"/>
                <w:sz w:val="22"/>
                <w:szCs w:val="22"/>
              </w:rPr>
              <w:t>село</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612094">
            <w:pPr>
              <w:pStyle w:val="aff0"/>
              <w:jc w:val="both"/>
              <w:rPr>
                <w:b w:val="0"/>
                <w:highlight w:val="yellow"/>
              </w:rPr>
            </w:pPr>
            <w:r w:rsidRPr="00612094">
              <w:rPr>
                <w:b w:val="0"/>
              </w:rPr>
              <w:t xml:space="preserve">Типы и виды функциональных зон, устанавливаемые на территории </w:t>
            </w:r>
            <w:r w:rsidR="00206AE5">
              <w:rPr>
                <w:b w:val="0"/>
              </w:rPr>
              <w:t xml:space="preserve">Первомайского </w:t>
            </w:r>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r w:rsidRPr="00612094">
              <w:rPr>
                <w:rFonts w:ascii="Times New Roman" w:hAnsi="Times New Roman"/>
                <w:sz w:val="22"/>
                <w:szCs w:val="22"/>
              </w:rPr>
              <w:t>Р</w:t>
            </w: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п/п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используются, как правило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4" w:name="_Toc416157466"/>
            <w:bookmarkStart w:id="45" w:name="_Toc416157791"/>
            <w:bookmarkStart w:id="46" w:name="_Toc416159248"/>
            <w:bookmarkStart w:id="47" w:name="_Toc418592307"/>
            <w:bookmarkStart w:id="48" w:name="_Toc423268572"/>
            <w:r w:rsidRPr="00BF1E0A">
              <w:t>Селитебная территория</w:t>
            </w:r>
            <w:bookmarkEnd w:id="44"/>
            <w:bookmarkEnd w:id="45"/>
            <w:bookmarkEnd w:id="46"/>
            <w:bookmarkEnd w:id="47"/>
            <w:bookmarkEnd w:id="48"/>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п/п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r w:rsidRPr="00BF1E0A">
              <w:rPr>
                <w:rFonts w:ascii="Times New Roman" w:hAnsi="Times New Roman"/>
                <w:sz w:val="22"/>
                <w:szCs w:val="22"/>
                <w:vertAlign w:val="superscript"/>
              </w:rPr>
              <w:t>2</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Расчетная площадь селитебной территории на один дом (квартиру), га</w:t>
            </w:r>
          </w:p>
        </w:tc>
        <w:tc>
          <w:tcPr>
            <w:tcW w:w="2126" w:type="dxa"/>
            <w:vMerge w:val="restart"/>
            <w:vAlign w:val="center"/>
          </w:tcPr>
          <w:p w:rsidR="0055345F" w:rsidRPr="00BF1E0A" w:rsidRDefault="0055345F" w:rsidP="00CC460F">
            <w:pPr>
              <w:jc w:val="center"/>
              <w:rPr>
                <w:rFonts w:ascii="Times New Roman" w:hAnsi="Times New Roman"/>
                <w:color w:val="auto"/>
              </w:rPr>
            </w:pPr>
            <w:r w:rsidRPr="00BF1E0A">
              <w:rPr>
                <w:rFonts w:ascii="Times New Roman" w:hAnsi="Times New Roman"/>
                <w:color w:val="auto"/>
                <w:sz w:val="22"/>
                <w:szCs w:val="22"/>
              </w:rPr>
              <w:t>Р</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Расчетная площадь селитебной территории на одну квартиру, га</w:t>
            </w:r>
          </w:p>
        </w:tc>
        <w:tc>
          <w:tcPr>
            <w:tcW w:w="2126" w:type="dxa"/>
            <w:vMerge w:val="restart"/>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9" w:name="_Toc416157467"/>
            <w:bookmarkStart w:id="50" w:name="_Toc418592308"/>
            <w:bookmarkStart w:id="51" w:name="_Toc423268573"/>
            <w:r w:rsidRPr="00BF1E0A">
              <w:t>Нормативы градостроительного проектирования жилых зон</w:t>
            </w:r>
            <w:bookmarkEnd w:id="49"/>
            <w:bookmarkEnd w:id="50"/>
            <w:bookmarkEnd w:id="51"/>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r w:rsidRPr="005E720E">
              <w:rPr>
                <w:rFonts w:ascii="Times New Roman" w:hAnsi="Times New Roman"/>
                <w:sz w:val="22"/>
                <w:szCs w:val="22"/>
              </w:rPr>
              <w:t>Р</w:t>
            </w: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r w:rsidR="00A45540" w:rsidRPr="00A40962">
              <w:rPr>
                <w:rFonts w:ascii="Times New Roman" w:hAnsi="Times New Roman"/>
                <w:sz w:val="22"/>
                <w:szCs w:val="22"/>
                <w:vertAlign w:val="superscript"/>
              </w:rPr>
              <w:t>2</w:t>
            </w:r>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чел./га.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11. При другой жилищной обеспеченности расчетную нормативную плотность Р,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r w:rsidRPr="00A40962">
              <w:rPr>
                <w:rFonts w:ascii="Times New Roman" w:hAnsi="Times New Roman"/>
                <w:sz w:val="22"/>
                <w:szCs w:val="22"/>
              </w:rPr>
              <w:lastRenderedPageBreak/>
              <w:t>Р</w:t>
            </w:r>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(чел./га)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r w:rsidRPr="00A40962">
                    <w:rPr>
                      <w:rFonts w:ascii="Times New Roman" w:hAnsi="Times New Roman" w:cs="Times New Roman"/>
                      <w:sz w:val="22"/>
                      <w:szCs w:val="22"/>
                      <w:vertAlign w:val="superscript"/>
                    </w:rPr>
                    <w:t>2</w:t>
                  </w:r>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r w:rsidRPr="00A40962">
                    <w:rPr>
                      <w:rFonts w:ascii="Times New Roman" w:hAnsi="Times New Roman"/>
                      <w:sz w:val="22"/>
                      <w:szCs w:val="22"/>
                    </w:rPr>
                    <w:t>Секционный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пунктов </w:t>
            </w:r>
            <w:r w:rsidR="00206AE5">
              <w:rPr>
                <w:sz w:val="22"/>
                <w:szCs w:val="22"/>
              </w:rPr>
              <w:t xml:space="preserve">Первомайского </w:t>
            </w:r>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зона застройки малоэтажными многоквартирными жилыми домами (не более 4 этажей, включая мансардный);</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r w:rsidRPr="00E32129">
              <w:rPr>
                <w:sz w:val="22"/>
                <w:szCs w:val="22"/>
                <w:vertAlign w:val="superscript"/>
              </w:rPr>
              <w:t>2</w:t>
            </w:r>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r w:rsidRPr="00A40962">
              <w:rPr>
                <w:rFonts w:ascii="Times New Roman" w:hAnsi="Times New Roman"/>
                <w:color w:val="auto"/>
                <w:sz w:val="22"/>
                <w:szCs w:val="22"/>
              </w:rPr>
              <w:t>Р</w:t>
            </w:r>
          </w:p>
          <w:p w:rsidR="000F7686" w:rsidRPr="00A40962" w:rsidRDefault="00A90524" w:rsidP="00CC460F">
            <w:pPr>
              <w:autoSpaceDE w:val="0"/>
              <w:autoSpaceDN w:val="0"/>
              <w:adjustRightInd w:val="0"/>
              <w:jc w:val="center"/>
              <w:rPr>
                <w:rFonts w:ascii="Times New Roman" w:hAnsi="Times New Roman"/>
                <w:color w:val="auto"/>
                <w:sz w:val="20"/>
                <w:szCs w:val="20"/>
              </w:rPr>
            </w:pPr>
            <w:r w:rsidRPr="00A40962">
              <w:rPr>
                <w:rFonts w:ascii="Times New Roman" w:hAnsi="Times New Roman"/>
                <w:color w:val="auto"/>
                <w:sz w:val="20"/>
                <w:szCs w:val="20"/>
              </w:rPr>
              <w:t>(СП 42.13330.2011</w:t>
            </w:r>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Размер земельного участка, м</w:t>
            </w:r>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Площадь жилого дома, м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 К</w:t>
            </w:r>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r w:rsidRPr="00A40962">
              <w:rPr>
                <w:sz w:val="22"/>
                <w:szCs w:val="22"/>
              </w:rPr>
              <w:t>Р</w:t>
            </w:r>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м/га</w:t>
                  </w:r>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м/га</w:t>
                  </w:r>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м/га</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r w:rsidRPr="00A40962">
              <w:rPr>
                <w:rFonts w:ascii="Times New Roman" w:hAnsi="Times New Roman"/>
                <w:sz w:val="22"/>
                <w:szCs w:val="22"/>
              </w:rPr>
              <w:lastRenderedPageBreak/>
              <w:t>Р</w:t>
            </w:r>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
          <w:p w:rsidR="007269A2" w:rsidRPr="001F1625" w:rsidRDefault="007269A2" w:rsidP="00CC460F">
            <w:pPr>
              <w:pStyle w:val="a7"/>
              <w:spacing w:before="0" w:after="0"/>
              <w:ind w:firstLine="0"/>
            </w:pPr>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 xml:space="preserve">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r w:rsidRPr="00F34CDF">
              <w:rPr>
                <w:color w:val="000000" w:themeColor="text1"/>
                <w:sz w:val="22"/>
                <w:szCs w:val="22"/>
                <w:vertAlign w:val="superscript"/>
              </w:rPr>
              <w:t>2</w:t>
            </w:r>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r w:rsidRPr="001F1625">
                    <w:rPr>
                      <w:rFonts w:ascii="Times New Roman" w:hAnsi="Times New Roman" w:cs="Times New Roman"/>
                      <w:b/>
                      <w:sz w:val="20"/>
                      <w:szCs w:val="20"/>
                      <w:vertAlign w:val="superscript"/>
                    </w:rPr>
                    <w:t>2</w:t>
                  </w:r>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r w:rsidRPr="001F1625">
                    <w:rPr>
                      <w:rFonts w:ascii="Times New Roman" w:hAnsi="Times New Roman" w:cs="Times New Roman"/>
                    </w:rPr>
                    <w:t>Для занятий физкультурой (в зависимости</w:t>
                  </w:r>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–не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(310-330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r w:rsidRPr="001F1625">
              <w:rPr>
                <w:sz w:val="22"/>
                <w:szCs w:val="22"/>
                <w:vertAlign w:val="superscript"/>
              </w:rPr>
              <w:t>2</w:t>
            </w:r>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r w:rsidRPr="001F1625">
                    <w:rPr>
                      <w:rFonts w:ascii="Times New Roman" w:hAnsi="Times New Roman"/>
                      <w:color w:val="auto"/>
                      <w:sz w:val="22"/>
                      <w:szCs w:val="22"/>
                    </w:rPr>
                    <w:t>рекомендуемый</w:t>
                  </w:r>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184C64" w:rsidRPr="001F1625" w:rsidRDefault="0061612B" w:rsidP="00CC460F">
            <w:pPr>
              <w:jc w:val="center"/>
              <w:rPr>
                <w:rFonts w:ascii="Times New Roman" w:hAnsi="Times New Roman"/>
                <w:color w:val="auto"/>
              </w:rPr>
            </w:pPr>
            <w:r w:rsidRPr="001F1625">
              <w:rPr>
                <w:rFonts w:ascii="Times New Roman" w:hAnsi="Times New Roman"/>
                <w:color w:val="auto"/>
                <w:sz w:val="22"/>
                <w:szCs w:val="22"/>
              </w:rPr>
              <w:lastRenderedPageBreak/>
              <w:t>Р</w:t>
            </w:r>
          </w:p>
          <w:p w:rsidR="006D256C" w:rsidRPr="001F1625" w:rsidRDefault="00184C64" w:rsidP="00CC460F">
            <w:pPr>
              <w:jc w:val="center"/>
              <w:rPr>
                <w:rFonts w:ascii="Times New Roman" w:hAnsi="Times New Roman"/>
                <w:color w:val="auto"/>
                <w:sz w:val="20"/>
                <w:szCs w:val="20"/>
              </w:rPr>
            </w:pPr>
            <w:r w:rsidRPr="001F1625">
              <w:rPr>
                <w:rFonts w:ascii="Times New Roman" w:hAnsi="Times New Roman"/>
                <w:color w:val="auto"/>
                <w:sz w:val="20"/>
                <w:szCs w:val="20"/>
              </w:rPr>
              <w:t>(СП 42.13330.2011</w:t>
            </w:r>
            <w:r w:rsidR="006D256C" w:rsidRPr="001F1625">
              <w:rPr>
                <w:rFonts w:ascii="Times New Roman" w:hAnsi="Times New Roman"/>
                <w:color w:val="auto"/>
                <w:sz w:val="20"/>
                <w:szCs w:val="20"/>
              </w:rPr>
              <w:t>;</w:t>
            </w:r>
          </w:p>
          <w:p w:rsidR="00184C64" w:rsidRPr="001F1625" w:rsidRDefault="006D256C" w:rsidP="00552835">
            <w:pPr>
              <w:jc w:val="center"/>
              <w:rPr>
                <w:rFonts w:ascii="Times New Roman" w:hAnsi="Times New Roman"/>
              </w:rPr>
            </w:pPr>
            <w:r w:rsidRPr="001F1625">
              <w:rPr>
                <w:rFonts w:ascii="Times New Roman" w:hAnsi="Times New Roman"/>
                <w:color w:val="auto"/>
                <w:sz w:val="20"/>
                <w:szCs w:val="20"/>
              </w:rPr>
              <w:t xml:space="preserve">Приказ </w:t>
            </w:r>
            <w:proofErr w:type="spellStart"/>
            <w:r w:rsidRPr="001F1625">
              <w:rPr>
                <w:rFonts w:ascii="Times New Roman" w:hAnsi="Times New Roman"/>
                <w:color w:val="auto"/>
                <w:sz w:val="20"/>
                <w:szCs w:val="20"/>
              </w:rPr>
              <w:t>М</w:t>
            </w:r>
            <w:r w:rsidR="00552835" w:rsidRPr="001F1625">
              <w:rPr>
                <w:rFonts w:ascii="Times New Roman" w:hAnsi="Times New Roman"/>
                <w:color w:val="auto"/>
                <w:sz w:val="20"/>
                <w:szCs w:val="20"/>
              </w:rPr>
              <w:t>инрегиона</w:t>
            </w:r>
            <w:proofErr w:type="spellEnd"/>
            <w:r w:rsidRPr="001F1625">
              <w:rPr>
                <w:rFonts w:ascii="Times New Roman" w:hAnsi="Times New Roman"/>
                <w:color w:val="auto"/>
                <w:sz w:val="20"/>
                <w:szCs w:val="20"/>
              </w:rPr>
              <w:t xml:space="preserve"> России от 27.12.2011 № 613 (ред. от 17.03.2014)</w:t>
            </w: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2" w:name="_Toc416157468"/>
            <w:bookmarkStart w:id="53" w:name="_Toc418592309"/>
            <w:bookmarkStart w:id="54" w:name="_Toc423268574"/>
            <w:r w:rsidRPr="001F1625">
              <w:t>Нормативы обеспеченности организации благоустройства и озеленения населённых пунктов</w:t>
            </w:r>
            <w:bookmarkEnd w:id="52"/>
            <w:bookmarkEnd w:id="53"/>
            <w:bookmarkEnd w:id="54"/>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п/п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Р</w:t>
            </w:r>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(в % от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чел/га:</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5" w:name="_Toc416157469"/>
            <w:bookmarkStart w:id="56" w:name="_Toc416157792"/>
            <w:bookmarkStart w:id="57" w:name="_Toc418592310"/>
            <w:bookmarkStart w:id="58" w:name="_Toc423268575"/>
            <w:r w:rsidRPr="00910B7A">
              <w:t>Социальная инфраструктура</w:t>
            </w:r>
            <w:bookmarkEnd w:id="55"/>
            <w:bookmarkEnd w:id="56"/>
            <w:bookmarkEnd w:id="57"/>
            <w:bookmarkEnd w:id="58"/>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9" w:name="_Toc416157470"/>
            <w:bookmarkStart w:id="60"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9"/>
            <w:bookmarkEnd w:id="60"/>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1" w:name="_Toc416157471"/>
            <w:bookmarkStart w:id="62" w:name="_Toc416157793"/>
            <w:r w:rsidRPr="001C331D">
              <w:t>Дошкольные образовательные организации</w:t>
            </w:r>
            <w:bookmarkEnd w:id="61"/>
            <w:bookmarkEnd w:id="62"/>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Р</w:t>
            </w:r>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r w:rsidRPr="005C45D7">
              <w:rPr>
                <w:rFonts w:ascii="Times New Roman" w:hAnsi="Times New Roman"/>
                <w:sz w:val="22"/>
                <w:szCs w:val="22"/>
              </w:rPr>
              <w:t>Р</w:t>
            </w:r>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3" w:name="_Toc416157472"/>
            <w:bookmarkStart w:id="64" w:name="_Toc416157794"/>
            <w:r w:rsidRPr="005C45D7">
              <w:t>Общеобразовательные организации</w:t>
            </w:r>
            <w:bookmarkEnd w:id="63"/>
            <w:bookmarkEnd w:id="64"/>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Для проживающих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5" w:name="_Toc416157473"/>
            <w:bookmarkStart w:id="66" w:name="_Toc416157795"/>
            <w:r w:rsidRPr="00C66776">
              <w:t>Организации дополнительного образования</w:t>
            </w:r>
            <w:bookmarkEnd w:id="65"/>
            <w:bookmarkEnd w:id="66"/>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Р</w:t>
            </w:r>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7" w:name="_Toc416157474"/>
            <w:bookmarkStart w:id="68" w:name="_Toc416157796"/>
            <w:r w:rsidRPr="00C66776">
              <w:t>Межшкольные учебные комбинаты</w:t>
            </w:r>
            <w:bookmarkEnd w:id="67"/>
            <w:bookmarkEnd w:id="68"/>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9" w:name="_Toc416157475"/>
            <w:bookmarkStart w:id="70" w:name="_Toc416157797"/>
            <w:r w:rsidRPr="00C66776">
              <w:t>Детские оздоровительные лагеря</w:t>
            </w:r>
            <w:bookmarkEnd w:id="69"/>
            <w:bookmarkEnd w:id="70"/>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1" w:name="_Toc416157478"/>
            <w:bookmarkStart w:id="72" w:name="_Toc418592312"/>
            <w:r w:rsidRPr="00450AED">
              <w:rPr>
                <w:b/>
              </w:rPr>
              <w:t xml:space="preserve">Нормативы обеспеченности организации </w:t>
            </w:r>
            <w:r w:rsidR="00C60F34" w:rsidRPr="00450AED">
              <w:rPr>
                <w:b/>
              </w:rPr>
              <w:t xml:space="preserve">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 </w:t>
            </w:r>
            <w:r w:rsidRPr="00450AED">
              <w:rPr>
                <w:b/>
              </w:rPr>
              <w:t xml:space="preserve">(за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1"/>
            <w:bookmarkEnd w:id="72"/>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3" w:name="_Toc416157479"/>
            <w:bookmarkStart w:id="74" w:name="_Toc416157800"/>
            <w:r w:rsidRPr="00450AED">
              <w:lastRenderedPageBreak/>
              <w:t>Фельдшерско-акушерские пункты</w:t>
            </w:r>
            <w:bookmarkEnd w:id="73"/>
            <w:bookmarkEnd w:id="7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0,2 га на объект. Фельдшерско–акушерские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5" w:name="_Toc416157480"/>
            <w:bookmarkStart w:id="76" w:name="_Toc416157801"/>
            <w:r w:rsidRPr="00450AED">
              <w:t>Лечебно-профилактические медицинские организации, оказывающие медицинскую помощь в амбулаторных условиях</w:t>
            </w:r>
            <w:bookmarkEnd w:id="75"/>
            <w:bookmarkEnd w:id="76"/>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w:t>
            </w:r>
            <w:r w:rsidR="007F0445" w:rsidRPr="00450AED">
              <w:rPr>
                <w:rFonts w:ascii="Times New Roman" w:hAnsi="Times New Roman"/>
                <w:sz w:val="22"/>
                <w:szCs w:val="22"/>
              </w:rPr>
              <w:t xml:space="preserve">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7" w:name="_Toc416157481"/>
            <w:bookmarkStart w:id="78" w:name="_Toc416157802"/>
            <w:r w:rsidRPr="00450AED">
              <w:t>Лечебно-профилактические медицинские организации, оказывающие медицинскую помощь в стационарных условиях</w:t>
            </w:r>
            <w:bookmarkEnd w:id="77"/>
            <w:bookmarkEnd w:id="78"/>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-мест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Нормируемые расстояния, м</w:t>
                  </w:r>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Из окон палат и жилых домов не должен просматриваться вход в траурный зал ритуальной зоны патолого-анатомического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Высота помещения, м,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9" w:name="_Toc416157482"/>
            <w:bookmarkStart w:id="80" w:name="_Toc416157803"/>
            <w:r w:rsidRPr="00450AED">
              <w:lastRenderedPageBreak/>
              <w:t>Медицинские организации скорой медицинской помощи</w:t>
            </w:r>
            <w:bookmarkEnd w:id="79"/>
            <w:bookmarkEnd w:id="80"/>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r w:rsidRPr="00CC460F">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1" w:name="_Toc416157483"/>
            <w:bookmarkStart w:id="82" w:name="_Toc416157804"/>
            <w:r w:rsidRPr="00450AED">
              <w:t>Родильные дома</w:t>
            </w:r>
            <w:bookmarkEnd w:id="81"/>
            <w:bookmarkEnd w:id="82"/>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3" w:name="_Toc416157484"/>
            <w:bookmarkStart w:id="84" w:name="_Toc416157805"/>
            <w:r w:rsidRPr="00450AED">
              <w:t>Женские консультации</w:t>
            </w:r>
            <w:bookmarkEnd w:id="83"/>
            <w:bookmarkEnd w:id="8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5" w:name="_Toc416157485"/>
            <w:bookmarkStart w:id="86" w:name="_Toc416157806"/>
            <w:r w:rsidRPr="00450AED">
              <w:t>Аптечные организации</w:t>
            </w:r>
            <w:bookmarkEnd w:id="85"/>
            <w:bookmarkEnd w:id="86"/>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477464" w:rsidRPr="00450AED" w:rsidRDefault="00477464"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7" w:name="_Toc416157486"/>
            <w:bookmarkStart w:id="88"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7"/>
            <w:bookmarkEnd w:id="88"/>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9" w:name="_Toc416157487"/>
            <w:bookmarkStart w:id="90" w:name="_Toc416157807"/>
            <w:r w:rsidRPr="002B5F55">
              <w:t>Комплексные центры (Центры) социального обслуживания</w:t>
            </w:r>
            <w:bookmarkEnd w:id="89"/>
            <w:bookmarkEnd w:id="90"/>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1" w:name="_Toc416157488"/>
            <w:bookmarkStart w:id="92" w:name="_Toc418592314"/>
            <w:r w:rsidRPr="002B5F55">
              <w:rPr>
                <w:sz w:val="22"/>
                <w:szCs w:val="22"/>
              </w:rPr>
              <w:t>Уровень обеспеченности</w:t>
            </w:r>
            <w:bookmarkEnd w:id="91"/>
            <w:bookmarkEnd w:id="92"/>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3" w:name="_Toc416157489"/>
            <w:bookmarkStart w:id="94" w:name="_Toc416157808"/>
            <w:r w:rsidRPr="002B5F55">
              <w:t>Центры (Кризисные центры) социальной помощи семье, женщинам и детям</w:t>
            </w:r>
            <w:bookmarkEnd w:id="93"/>
            <w:bookmarkEnd w:id="94"/>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5" w:name="_Toc416157490"/>
            <w:bookmarkStart w:id="96"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5"/>
            <w:bookmarkEnd w:id="96"/>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r w:rsidRPr="00326F53">
              <w:rPr>
                <w:rFonts w:ascii="Times New Roman" w:hAnsi="Times New Roman"/>
                <w:sz w:val="22"/>
                <w:szCs w:val="22"/>
              </w:rPr>
              <w:t>Р</w:t>
            </w:r>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7" w:name="_Toc416157491"/>
            <w:bookmarkStart w:id="98" w:name="_Toc416157810"/>
            <w:r w:rsidRPr="00326F53">
              <w:t>Дома–интернаты для взрослых инвалидов с физическими нарушениями</w:t>
            </w:r>
            <w:bookmarkEnd w:id="97"/>
            <w:bookmarkEnd w:id="98"/>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9" w:name="_Toc416157492"/>
            <w:bookmarkStart w:id="100" w:name="_Toc416157811"/>
            <w:r w:rsidRPr="00326F53">
              <w:t>Детские дома-интернаты</w:t>
            </w:r>
            <w:bookmarkEnd w:id="99"/>
            <w:bookmarkEnd w:id="100"/>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1" w:name="_Toc416157493"/>
            <w:bookmarkStart w:id="102" w:name="_Toc416157812"/>
            <w:r w:rsidRPr="003C5118">
              <w:t>Специальные жилые дома и группы квартир для ветеранов войны и труда и одиноких престарелых</w:t>
            </w:r>
            <w:bookmarkEnd w:id="101"/>
            <w:bookmarkEnd w:id="102"/>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3" w:name="_Toc416157494"/>
            <w:bookmarkStart w:id="104" w:name="_Toc416157813"/>
            <w:r w:rsidRPr="003C5118">
              <w:t>Специальные жилые дома и группы квартир для инвалидов на креслах-колясках и их семей</w:t>
            </w:r>
            <w:bookmarkEnd w:id="103"/>
            <w:bookmarkEnd w:id="104"/>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5" w:name="_Toc416157495"/>
            <w:bookmarkStart w:id="106" w:name="_Toc416157814"/>
            <w:r w:rsidRPr="003C5118">
              <w:t>Учреждения медико-социального обслуживания (хоспис, геронтологический центр, гериатрический центр, дом сестринского ухода)</w:t>
            </w:r>
            <w:bookmarkEnd w:id="105"/>
            <w:bookmarkEnd w:id="106"/>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7" w:name="_Toc416157496"/>
            <w:bookmarkStart w:id="108" w:name="_Toc418592315"/>
            <w:r w:rsidRPr="00AA2413">
              <w:rPr>
                <w:b/>
              </w:rPr>
              <w:t>Нормативы обеспеченности услугами связи, общественного питания, торговли и бытового обслуживания</w:t>
            </w:r>
            <w:bookmarkEnd w:id="107"/>
            <w:bookmarkEnd w:id="108"/>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Диспетчерский пункт (из расчета 1 объект на 1,5-6 км внутри-квартальных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Р</w:t>
            </w:r>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9" w:name="_Toc416157497"/>
            <w:bookmarkStart w:id="110" w:name="_Toc416157815"/>
            <w:r w:rsidRPr="00AA2413">
              <w:lastRenderedPageBreak/>
              <w:t>Отделения почтовой связи</w:t>
            </w:r>
            <w:bookmarkEnd w:id="109"/>
            <w:bookmarkEnd w:id="110"/>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2"/>
                <w:szCs w:val="22"/>
              </w:rPr>
              <w:t>(Федеральный закон от 17.07.1999 N 176-ФЗ (ред. от 06.12.2011)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1" w:name="_Toc416157498"/>
            <w:bookmarkStart w:id="112" w:name="_Toc416157816"/>
            <w:r w:rsidRPr="00AA2413">
              <w:t>Торговые предприятия</w:t>
            </w:r>
            <w:bookmarkEnd w:id="111"/>
            <w:bookmarkEnd w:id="112"/>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Норматив обеспеченности определять в соответствии с нормативным правовым актом Карачаево–Черкесской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r w:rsidRPr="00AA2413">
              <w:rPr>
                <w:rFonts w:ascii="Times New Roman" w:hAnsi="Times New Roman"/>
                <w:sz w:val="22"/>
                <w:szCs w:val="22"/>
                <w:vertAlign w:val="superscript"/>
              </w:rPr>
              <w:t>2</w:t>
            </w:r>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кв. м торговой площади для предприятий до 250 кв. м торговой площади – 0,08 га; от 250 до 650 – 0,08-0,06 га; от 650 до 1500 – 0,06-0,04 га; от 1500 до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Р</w:t>
            </w:r>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r w:rsidRPr="00EC3E9C">
              <w:rPr>
                <w:rFonts w:ascii="Times New Roman" w:hAnsi="Times New Roman"/>
                <w:sz w:val="22"/>
                <w:szCs w:val="22"/>
              </w:rPr>
              <w:t>Р</w:t>
            </w:r>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3" w:name="_Toc416157499"/>
            <w:bookmarkStart w:id="114" w:name="_Toc416157817"/>
            <w:r w:rsidRPr="00D44FCF">
              <w:t>Рынки</w:t>
            </w:r>
            <w:bookmarkEnd w:id="113"/>
            <w:bookmarkEnd w:id="114"/>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5" w:name="_Toc416157500"/>
            <w:bookmarkStart w:id="116" w:name="_Toc416157818"/>
            <w:r w:rsidRPr="00D44FCF">
              <w:t>Предприятия общественного питания</w:t>
            </w:r>
            <w:bookmarkEnd w:id="115"/>
            <w:bookmarkEnd w:id="116"/>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7" w:name="_Toc416157501"/>
            <w:bookmarkStart w:id="118" w:name="_Toc416157819"/>
            <w:r w:rsidRPr="00AA2413">
              <w:t>Предприятия бытового обслуживания</w:t>
            </w:r>
            <w:bookmarkEnd w:id="117"/>
            <w:bookmarkEnd w:id="118"/>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9" w:name="_Toc416157502"/>
            <w:bookmarkStart w:id="120" w:name="_Toc416157820"/>
            <w:r w:rsidRPr="00AA2413">
              <w:t>Прачечные</w:t>
            </w:r>
            <w:bookmarkEnd w:id="119"/>
            <w:bookmarkEnd w:id="120"/>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1" w:name="_Toc416157503"/>
            <w:bookmarkStart w:id="122" w:name="_Toc416157821"/>
            <w:r w:rsidRPr="00AA2413">
              <w:t>Химчистки</w:t>
            </w:r>
            <w:bookmarkEnd w:id="121"/>
            <w:bookmarkEnd w:id="122"/>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3" w:name="_Toc416157504"/>
            <w:bookmarkStart w:id="124" w:name="_Toc416157822"/>
            <w:r w:rsidRPr="00AA2413">
              <w:t>Бани</w:t>
            </w:r>
            <w:bookmarkEnd w:id="123"/>
            <w:bookmarkEnd w:id="124"/>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5" w:name="_Toc416157505"/>
            <w:bookmarkStart w:id="126"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5"/>
            <w:bookmarkEnd w:id="126"/>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7" w:name="_Toc416157506"/>
            <w:bookmarkStart w:id="128" w:name="_Toc416157823"/>
            <w:r w:rsidRPr="00AA2413">
              <w:t>Районные библиотеки</w:t>
            </w:r>
            <w:bookmarkEnd w:id="127"/>
            <w:bookmarkEnd w:id="128"/>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lastRenderedPageBreak/>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9" w:name="_Toc416157507"/>
            <w:bookmarkStart w:id="130" w:name="_Toc416157824"/>
            <w:r w:rsidRPr="00AA2413">
              <w:rPr>
                <w:szCs w:val="24"/>
              </w:rPr>
              <w:t>С</w:t>
            </w:r>
            <w:r w:rsidR="007269A2" w:rsidRPr="00AA2413">
              <w:rPr>
                <w:szCs w:val="24"/>
              </w:rPr>
              <w:t>ельские библиотеки, по типам</w:t>
            </w:r>
            <w:bookmarkEnd w:id="129"/>
            <w:bookmarkEnd w:id="130"/>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 xml:space="preserve">(Распоряжение Правительства РФ от 03.07.1996 N 1063-р </w:t>
            </w:r>
            <w:r w:rsidRPr="00867AC5">
              <w:rPr>
                <w:rFonts w:ascii="Times New Roman" w:hAnsi="Times New Roman"/>
                <w:sz w:val="20"/>
                <w:szCs w:val="20"/>
              </w:rPr>
              <w:lastRenderedPageBreak/>
              <w:t>(ред.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lastRenderedPageBreak/>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1" w:name="_Toc416157508"/>
            <w:bookmarkStart w:id="132" w:name="_Toc418592317"/>
            <w:r w:rsidRPr="00867AC5">
              <w:rPr>
                <w:b/>
              </w:rPr>
              <w:t>Нормативы обеспеченности объектами досуга и культуры</w:t>
            </w:r>
            <w:bookmarkEnd w:id="131"/>
            <w:bookmarkEnd w:id="132"/>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3" w:name="_Toc375830301"/>
            <w:bookmarkStart w:id="134" w:name="_Toc416157509"/>
            <w:bookmarkStart w:id="135" w:name="_Toc416157825"/>
            <w:r w:rsidRPr="00867AC5">
              <w:t>Помещения для культурно-досуговой деятельности</w:t>
            </w:r>
            <w:bookmarkEnd w:id="133"/>
            <w:bookmarkEnd w:id="134"/>
            <w:bookmarkEnd w:id="135"/>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6" w:name="_Toc416157510"/>
            <w:bookmarkStart w:id="137" w:name="_Toc416157826"/>
            <w:r>
              <w:t xml:space="preserve"> Городские </w:t>
            </w:r>
            <w:r w:rsidR="007269A2" w:rsidRPr="00867AC5">
              <w:t>учреждения культуры клубного типа</w:t>
            </w:r>
            <w:bookmarkEnd w:id="136"/>
            <w:bookmarkEnd w:id="137"/>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8" w:name="_Toc416157511"/>
            <w:bookmarkStart w:id="139" w:name="_Toc416157827"/>
            <w:r>
              <w:t>С</w:t>
            </w:r>
            <w:r w:rsidR="007269A2" w:rsidRPr="00867AC5">
              <w:t>ельские учреждения культуры клубного типа</w:t>
            </w:r>
            <w:bookmarkEnd w:id="138"/>
            <w:bookmarkEnd w:id="139"/>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40" w:name="_Toc416157515"/>
            <w:bookmarkStart w:id="141"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w:t>
            </w:r>
            <w:r w:rsidRPr="00041F03">
              <w:rPr>
                <w:b/>
              </w:rPr>
              <w:lastRenderedPageBreak/>
              <w:t>молодежью</w:t>
            </w:r>
            <w:bookmarkEnd w:id="140"/>
            <w:bookmarkEnd w:id="141"/>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lastRenderedPageBreak/>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2" w:name="_Toc416157516"/>
            <w:bookmarkStart w:id="143" w:name="_Toc416157831"/>
            <w:r w:rsidRPr="00041F03">
              <w:lastRenderedPageBreak/>
              <w:t>Молодежные центры</w:t>
            </w:r>
            <w:bookmarkEnd w:id="142"/>
            <w:bookmarkEnd w:id="143"/>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4" w:name="_Toc375830319"/>
            <w:bookmarkStart w:id="145" w:name="_Toc381202445"/>
            <w:bookmarkStart w:id="146" w:name="_Toc416157517"/>
            <w:bookmarkStart w:id="147" w:name="_Toc416157832"/>
            <w:r w:rsidRPr="00041F03">
              <w:t xml:space="preserve">Помещения для физкультурных занятий </w:t>
            </w:r>
            <w:bookmarkEnd w:id="144"/>
            <w:bookmarkEnd w:id="145"/>
            <w:r w:rsidRPr="00041F03">
              <w:t>и тренировок</w:t>
            </w:r>
            <w:bookmarkEnd w:id="146"/>
            <w:bookmarkEnd w:id="147"/>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8" w:name="_Toc416157518"/>
            <w:bookmarkStart w:id="149" w:name="_Toc416157833"/>
            <w:r w:rsidRPr="00041F03">
              <w:t>Физкультурно-спортивные залы</w:t>
            </w:r>
            <w:bookmarkEnd w:id="148"/>
            <w:bookmarkEnd w:id="149"/>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50" w:name="_Toc416157519"/>
            <w:bookmarkStart w:id="151" w:name="_Toc416157834"/>
            <w:r w:rsidRPr="00041F03">
              <w:t>Плавательные бассейны</w:t>
            </w:r>
            <w:bookmarkEnd w:id="150"/>
            <w:bookmarkEnd w:id="151"/>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2" w:name="_Toc416157520"/>
            <w:bookmarkStart w:id="153" w:name="_Toc416157835"/>
            <w:r w:rsidRPr="00041F03">
              <w:t>Плоскостные сооружения</w:t>
            </w:r>
            <w:bookmarkEnd w:id="152"/>
            <w:bookmarkEnd w:id="153"/>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4" w:name="_Toc416157521"/>
            <w:bookmarkStart w:id="155" w:name="_Toc418592319"/>
            <w:r w:rsidRPr="00AD0567">
              <w:rPr>
                <w:b/>
              </w:rPr>
              <w:t>Нормативы обеспеченности кредитно-финансовыми учреждениями</w:t>
            </w:r>
            <w:bookmarkEnd w:id="154"/>
            <w:r w:rsidR="00FF12CE" w:rsidRPr="00AD0567">
              <w:rPr>
                <w:b/>
              </w:rPr>
              <w:t>, учреждениями управления, гостиничными организациями</w:t>
            </w:r>
            <w:bookmarkEnd w:id="155"/>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6" w:name="_Toc416157522"/>
            <w:bookmarkStart w:id="157" w:name="_Toc416157836"/>
            <w:r w:rsidRPr="00AD0567">
              <w:t>Отделения и филиалы сберегательного банка</w:t>
            </w:r>
            <w:bookmarkEnd w:id="156"/>
            <w:bookmarkEnd w:id="157"/>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8" w:name="_Toc416157523"/>
            <w:bookmarkStart w:id="159" w:name="_Toc416157837"/>
            <w:r w:rsidRPr="00AD0567">
              <w:t>Организации и учреждения управления</w:t>
            </w:r>
            <w:bookmarkEnd w:id="158"/>
            <w:bookmarkEnd w:id="159"/>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60" w:name="_Toc416157524"/>
            <w:bookmarkStart w:id="161" w:name="_Toc416157838"/>
            <w:r w:rsidRPr="00AD0567">
              <w:t>Гостиницы</w:t>
            </w:r>
            <w:bookmarkEnd w:id="160"/>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2" w:name="_Toc418592320"/>
            <w:r w:rsidRPr="00AD0567">
              <w:t>Муниципальный архив</w:t>
            </w:r>
            <w:bookmarkEnd w:id="162"/>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3" w:name="_Toc416157526"/>
            <w:bookmarkStart w:id="164" w:name="_Toc416157839"/>
            <w:bookmarkStart w:id="165" w:name="_Toc416159249"/>
            <w:bookmarkStart w:id="166" w:name="_Toc418592321"/>
            <w:bookmarkStart w:id="167" w:name="_Toc419802150"/>
            <w:r w:rsidRPr="00CC460F">
              <w:t>Транспортная инфраструктура</w:t>
            </w:r>
            <w:bookmarkEnd w:id="163"/>
            <w:bookmarkEnd w:id="164"/>
            <w:bookmarkEnd w:id="165"/>
            <w:bookmarkEnd w:id="166"/>
            <w:bookmarkEnd w:id="167"/>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8"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8"/>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9"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9"/>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70" w:name="_Toc416157529"/>
            <w:bookmarkStart w:id="171"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70"/>
            <w:bookmarkEnd w:id="171"/>
          </w:p>
          <w:p w:rsidR="0091583B" w:rsidRPr="00CC460F" w:rsidRDefault="0091583B" w:rsidP="0091583B">
            <w:pPr>
              <w:pStyle w:val="30"/>
              <w:numPr>
                <w:ilvl w:val="0"/>
                <w:numId w:val="0"/>
              </w:numPr>
              <w:rPr>
                <w:b/>
                <w:i/>
                <w:szCs w:val="22"/>
              </w:rPr>
            </w:pPr>
            <w:bookmarkStart w:id="172" w:name="_Toc416157530"/>
            <w:bookmarkStart w:id="173" w:name="_Toc416157841"/>
            <w:r w:rsidRPr="00CC460F">
              <w:rPr>
                <w:sz w:val="22"/>
                <w:szCs w:val="22"/>
              </w:rPr>
              <w:t>СТО автомобилей следует проектировать из расчета один пост на 100-150 легковых автомобилей.</w:t>
            </w:r>
            <w:bookmarkEnd w:id="172"/>
            <w:bookmarkEnd w:id="173"/>
          </w:p>
          <w:p w:rsidR="0091583B" w:rsidRPr="00CC460F" w:rsidRDefault="0091583B" w:rsidP="0091583B">
            <w:pPr>
              <w:pStyle w:val="30"/>
              <w:numPr>
                <w:ilvl w:val="0"/>
                <w:numId w:val="0"/>
              </w:numPr>
              <w:rPr>
                <w:b/>
                <w:i/>
                <w:szCs w:val="22"/>
              </w:rPr>
            </w:pPr>
            <w:bookmarkStart w:id="174" w:name="_Toc416157531"/>
            <w:bookmarkStart w:id="175" w:name="_Toc416157842"/>
            <w:r w:rsidRPr="00CC460F">
              <w:rPr>
                <w:sz w:val="22"/>
                <w:szCs w:val="22"/>
              </w:rPr>
              <w:t>АЗС следует проектировать из расчета одна топливораздаточная колонка на 500 легковых автомобилей.</w:t>
            </w:r>
            <w:bookmarkEnd w:id="174"/>
            <w:bookmarkEnd w:id="175"/>
            <w:r w:rsidRPr="00CC460F">
              <w:rPr>
                <w:sz w:val="22"/>
                <w:szCs w:val="22"/>
              </w:rPr>
              <w:t xml:space="preserve"> </w:t>
            </w:r>
          </w:p>
          <w:p w:rsidR="0091583B" w:rsidRPr="00CC460F" w:rsidRDefault="0091583B" w:rsidP="0091583B">
            <w:pPr>
              <w:pStyle w:val="30"/>
              <w:numPr>
                <w:ilvl w:val="0"/>
                <w:numId w:val="0"/>
              </w:numPr>
              <w:rPr>
                <w:b/>
                <w:i/>
                <w:szCs w:val="22"/>
              </w:rPr>
            </w:pPr>
            <w:bookmarkStart w:id="176" w:name="_Toc416157532"/>
            <w:bookmarkStart w:id="177"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6"/>
            <w:bookmarkEnd w:id="177"/>
          </w:p>
          <w:p w:rsidR="0091583B" w:rsidRPr="00CC460F" w:rsidRDefault="0091583B" w:rsidP="0091583B">
            <w:pPr>
              <w:pStyle w:val="30"/>
              <w:numPr>
                <w:ilvl w:val="0"/>
                <w:numId w:val="0"/>
              </w:numPr>
              <w:rPr>
                <w:b/>
                <w:i/>
                <w:szCs w:val="22"/>
              </w:rPr>
            </w:pPr>
            <w:bookmarkStart w:id="178" w:name="_Toc416157533"/>
            <w:bookmarkStart w:id="179" w:name="_Toc416157844"/>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8"/>
            <w:bookmarkEnd w:id="179"/>
          </w:p>
          <w:p w:rsidR="0091583B" w:rsidRPr="00CC460F" w:rsidRDefault="0091583B" w:rsidP="0091583B">
            <w:pPr>
              <w:pStyle w:val="30"/>
              <w:numPr>
                <w:ilvl w:val="0"/>
                <w:numId w:val="0"/>
              </w:numPr>
              <w:rPr>
                <w:b/>
                <w:i/>
                <w:szCs w:val="22"/>
              </w:rPr>
            </w:pPr>
            <w:bookmarkStart w:id="180" w:name="_Toc416157534"/>
            <w:bookmarkStart w:id="181" w:name="_Toc416157845"/>
            <w:r w:rsidRPr="00CC460F">
              <w:rPr>
                <w:sz w:val="22"/>
                <w:szCs w:val="22"/>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w:t>
            </w:r>
            <w:r w:rsidRPr="00CC460F">
              <w:rPr>
                <w:sz w:val="22"/>
                <w:szCs w:val="22"/>
              </w:rPr>
              <w:lastRenderedPageBreak/>
              <w:t>лечебных учреждений стационарного типа, размещаемых на селитебных территориях, следует принимать:</w:t>
            </w:r>
            <w:bookmarkEnd w:id="180"/>
            <w:bookmarkEnd w:id="181"/>
          </w:p>
          <w:p w:rsidR="0091583B" w:rsidRPr="00CC460F" w:rsidRDefault="0091583B" w:rsidP="0091583B">
            <w:pPr>
              <w:pStyle w:val="111"/>
              <w:rPr>
                <w:sz w:val="22"/>
                <w:szCs w:val="22"/>
              </w:rPr>
            </w:pPr>
            <w:bookmarkStart w:id="182" w:name="_Toc416157535"/>
            <w:r w:rsidRPr="00CC460F">
              <w:rPr>
                <w:sz w:val="22"/>
                <w:szCs w:val="22"/>
              </w:rPr>
              <w:t>Объекты по обслуживанию автомобилей                              Расстояние, м, не менее</w:t>
            </w:r>
            <w:bookmarkEnd w:id="182"/>
          </w:p>
          <w:p w:rsidR="0091583B" w:rsidRPr="00CC460F" w:rsidRDefault="0091583B" w:rsidP="0091583B">
            <w:pPr>
              <w:pStyle w:val="30"/>
              <w:numPr>
                <w:ilvl w:val="0"/>
                <w:numId w:val="0"/>
              </w:numPr>
              <w:rPr>
                <w:b/>
                <w:i/>
                <w:szCs w:val="22"/>
              </w:rPr>
            </w:pPr>
            <w:bookmarkStart w:id="183" w:name="_Toc416157536"/>
            <w:bookmarkStart w:id="184" w:name="_Toc416157846"/>
            <w:r w:rsidRPr="00CC460F">
              <w:rPr>
                <w:sz w:val="22"/>
                <w:szCs w:val="22"/>
              </w:rPr>
              <w:t>Легковых автомобилей до 5 постов                                                             50</w:t>
            </w:r>
            <w:bookmarkEnd w:id="183"/>
            <w:bookmarkEnd w:id="184"/>
          </w:p>
          <w:p w:rsidR="0091583B" w:rsidRPr="00CC460F" w:rsidRDefault="0091583B" w:rsidP="0091583B">
            <w:pPr>
              <w:pStyle w:val="30"/>
              <w:numPr>
                <w:ilvl w:val="0"/>
                <w:numId w:val="0"/>
              </w:numPr>
              <w:rPr>
                <w:b/>
                <w:i/>
                <w:szCs w:val="22"/>
              </w:rPr>
            </w:pPr>
            <w:bookmarkStart w:id="185" w:name="_Toc416157537"/>
            <w:bookmarkStart w:id="186" w:name="_Toc416157847"/>
            <w:r w:rsidRPr="00CC460F">
              <w:rPr>
                <w:sz w:val="22"/>
                <w:szCs w:val="22"/>
              </w:rPr>
              <w:t>(без малярно-жестяных работ)</w:t>
            </w:r>
            <w:bookmarkEnd w:id="185"/>
            <w:bookmarkEnd w:id="186"/>
          </w:p>
          <w:p w:rsidR="0091583B" w:rsidRPr="00CC460F" w:rsidRDefault="0091583B" w:rsidP="0091583B">
            <w:pPr>
              <w:pStyle w:val="30"/>
              <w:numPr>
                <w:ilvl w:val="0"/>
                <w:numId w:val="0"/>
              </w:numPr>
              <w:rPr>
                <w:b/>
                <w:i/>
                <w:szCs w:val="22"/>
              </w:rPr>
            </w:pPr>
            <w:bookmarkStart w:id="187" w:name="_Toc416157538"/>
            <w:bookmarkStart w:id="188" w:name="_Toc416157848"/>
            <w:r w:rsidRPr="00CC460F">
              <w:rPr>
                <w:sz w:val="22"/>
                <w:szCs w:val="22"/>
              </w:rPr>
              <w:t>Легковых, грузовых автомобилей, не более 10 постов                               100</w:t>
            </w:r>
            <w:bookmarkEnd w:id="187"/>
            <w:bookmarkEnd w:id="188"/>
          </w:p>
          <w:p w:rsidR="0091583B" w:rsidRPr="00CC460F" w:rsidRDefault="0091583B" w:rsidP="0091583B">
            <w:pPr>
              <w:pStyle w:val="30"/>
              <w:numPr>
                <w:ilvl w:val="0"/>
                <w:numId w:val="0"/>
              </w:numPr>
              <w:rPr>
                <w:b/>
                <w:i/>
                <w:szCs w:val="22"/>
              </w:rPr>
            </w:pPr>
            <w:bookmarkStart w:id="189" w:name="_Toc416157539"/>
            <w:bookmarkStart w:id="190" w:name="_Toc416157849"/>
            <w:r w:rsidRPr="00CC460F">
              <w:rPr>
                <w:sz w:val="22"/>
                <w:szCs w:val="22"/>
              </w:rPr>
              <w:t>Грузовых автомобилей                                                                                   300</w:t>
            </w:r>
            <w:bookmarkEnd w:id="189"/>
            <w:bookmarkEnd w:id="190"/>
          </w:p>
          <w:p w:rsidR="0091583B" w:rsidRPr="00CC460F" w:rsidRDefault="0091583B" w:rsidP="0091583B">
            <w:pPr>
              <w:pStyle w:val="30"/>
              <w:numPr>
                <w:ilvl w:val="0"/>
                <w:numId w:val="0"/>
              </w:numPr>
              <w:rPr>
                <w:b/>
                <w:i/>
                <w:szCs w:val="22"/>
              </w:rPr>
            </w:pPr>
            <w:bookmarkStart w:id="191" w:name="_Toc416157540"/>
            <w:bookmarkStart w:id="192" w:name="_Toc416157850"/>
            <w:r w:rsidRPr="00CC460F">
              <w:rPr>
                <w:sz w:val="22"/>
                <w:szCs w:val="22"/>
              </w:rPr>
              <w:t>Грузовых автомобилей и сельскохозяйственной техники                          300</w:t>
            </w:r>
            <w:bookmarkEnd w:id="191"/>
            <w:bookmarkEnd w:id="192"/>
          </w:p>
          <w:p w:rsidR="0091583B" w:rsidRPr="00CC460F" w:rsidRDefault="0091583B" w:rsidP="0091583B">
            <w:pPr>
              <w:pStyle w:val="30"/>
              <w:numPr>
                <w:ilvl w:val="0"/>
                <w:numId w:val="0"/>
              </w:numPr>
              <w:rPr>
                <w:szCs w:val="22"/>
              </w:rPr>
            </w:pPr>
            <w:bookmarkStart w:id="193" w:name="_Toc416157541"/>
            <w:bookmarkStart w:id="194" w:name="_Toc416157851"/>
            <w:r w:rsidRPr="00CC460F">
              <w:rPr>
                <w:sz w:val="22"/>
                <w:szCs w:val="22"/>
              </w:rPr>
              <w:t>Запрещается размещение АЗС и СТО на территории рекреационных зон</w:t>
            </w:r>
            <w:bookmarkEnd w:id="193"/>
            <w:bookmarkEnd w:id="194"/>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5"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p>
          <w:p w:rsidR="0091583B" w:rsidRPr="00CC460F" w:rsidRDefault="0091583B" w:rsidP="0091583B">
            <w:pPr>
              <w:jc w:val="center"/>
              <w:rPr>
                <w:rFonts w:ascii="Times New Roman" w:hAnsi="Times New Roman"/>
              </w:rPr>
            </w:pPr>
            <w:r w:rsidRPr="00CC460F">
              <w:rPr>
                <w:rFonts w:ascii="Times New Roman" w:hAnsi="Times New Roman"/>
                <w:sz w:val="22"/>
                <w:szCs w:val="22"/>
              </w:rPr>
              <w:t>3.8</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размерам санитарно-защитных зон железнодорожного транспорта</w:t>
            </w:r>
          </w:p>
        </w:tc>
        <w:tc>
          <w:tcPr>
            <w:tcW w:w="9296" w:type="dxa"/>
            <w:gridSpan w:val="27"/>
            <w:shd w:val="clear" w:color="auto" w:fill="auto"/>
            <w:noWrap/>
          </w:tcPr>
          <w:p w:rsidR="0091583B" w:rsidRPr="00CC460F" w:rsidRDefault="0091583B" w:rsidP="0091583B">
            <w:pPr>
              <w:pStyle w:val="111"/>
              <w:rPr>
                <w:sz w:val="22"/>
                <w:szCs w:val="22"/>
              </w:rPr>
            </w:pPr>
            <w:bookmarkStart w:id="196" w:name="_Toc416157543"/>
            <w:r w:rsidRPr="00CC460F">
              <w:rPr>
                <w:sz w:val="22"/>
                <w:szCs w:val="22"/>
              </w:rPr>
              <w:t>Санитарно-защитные зоны устанавливаются в соответствии со следующими требованиями:</w:t>
            </w:r>
            <w:bookmarkEnd w:id="196"/>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CC460F">
                <w:rPr>
                  <w:rFonts w:ascii="Times New Roman" w:hAnsi="Times New Roman"/>
                  <w:sz w:val="22"/>
                  <w:szCs w:val="22"/>
                </w:rPr>
                <w:t>50 м</w:t>
              </w:r>
            </w:smartTag>
            <w:r w:rsidRPr="00CC460F">
              <w:rPr>
                <w:rFonts w:ascii="Times New Roman" w:hAnsi="Times New Roman"/>
                <w:sz w:val="22"/>
                <w:szCs w:val="22"/>
              </w:rPr>
              <w:t xml:space="preserve"> при условии разработки и осуществления мероприятий по обеспечению допустимого уровня шума в жилых помещениях в течение суток;</w:t>
            </w:r>
          </w:p>
          <w:p w:rsidR="0091583B" w:rsidRPr="00CC460F" w:rsidRDefault="0091583B" w:rsidP="0091583B">
            <w:pPr>
              <w:jc w:val="both"/>
              <w:rPr>
                <w:rFonts w:ascii="Times New Roman" w:hAnsi="Times New Roman"/>
              </w:rPr>
            </w:pPr>
            <w:r w:rsidRPr="00CC460F">
              <w:rPr>
                <w:rFonts w:ascii="Times New Roman" w:hAnsi="Times New Roman"/>
                <w:sz w:val="22"/>
                <w:szCs w:val="22"/>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91583B" w:rsidRPr="00CC460F" w:rsidRDefault="0091583B" w:rsidP="0091583B">
            <w:pPr>
              <w:jc w:val="both"/>
              <w:rPr>
                <w:rFonts w:ascii="Times New Roman" w:hAnsi="Times New Roman"/>
              </w:rPr>
            </w:pPr>
            <w:r w:rsidRPr="00CC460F">
              <w:rPr>
                <w:rFonts w:ascii="Times New Roman" w:hAnsi="Times New Roman"/>
                <w:sz w:val="22"/>
                <w:szCs w:val="22"/>
              </w:rPr>
              <w:t>250 – от технических и служебных зданий;</w:t>
            </w:r>
          </w:p>
          <w:p w:rsidR="0091583B" w:rsidRPr="00CC460F" w:rsidRDefault="0091583B" w:rsidP="0091583B">
            <w:pPr>
              <w:jc w:val="both"/>
              <w:rPr>
                <w:rFonts w:ascii="Times New Roman" w:hAnsi="Times New Roman"/>
              </w:rPr>
            </w:pPr>
            <w:r w:rsidRPr="00CC460F">
              <w:rPr>
                <w:rFonts w:ascii="Times New Roman" w:hAnsi="Times New Roman"/>
                <w:sz w:val="22"/>
                <w:szCs w:val="22"/>
              </w:rPr>
              <w:t>500 – от населенных пунктов;</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w:t>
            </w:r>
          </w:p>
          <w:p w:rsidR="0091583B" w:rsidRPr="00CC460F" w:rsidRDefault="0091583B" w:rsidP="0091583B">
            <w:pPr>
              <w:jc w:val="both"/>
              <w:rPr>
                <w:rFonts w:ascii="Times New Roman" w:hAnsi="Times New Roman"/>
                <w:lang w:eastAsia="ar-SA"/>
              </w:rPr>
            </w:pPr>
            <w:r w:rsidRPr="00CC460F">
              <w:rPr>
                <w:rFonts w:ascii="Times New Roman" w:hAnsi="Times New Roman"/>
                <w:sz w:val="22"/>
                <w:szCs w:val="22"/>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(СанПиН 2.2.1/2.1.1.1200-03)</w:t>
            </w: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3.9</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3.10</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полосы движения, м</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Ширина проезжей части, м</w:t>
            </w:r>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обочин, м</w:t>
            </w:r>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обочины, м</w:t>
            </w:r>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разделительной полосы между разными направлениями движения, м</w:t>
            </w:r>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на разделительной полосе, м</w:t>
            </w:r>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земляного полотна, м</w:t>
            </w:r>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3.11</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Расчетная скорость, км/ч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Наименьшие радиусы кривых, м</w:t>
            </w:r>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3.12</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Наименьший радиус кривых и в плане, м</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Наибольшая ширина земляного полотна, м</w:t>
            </w:r>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секторальные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зональные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пешеходной части тротуара, м</w:t>
            </w:r>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Второстепенная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7" w:name="_Toc416157544"/>
            <w:bookmarkStart w:id="198" w:name="_Toc416157852"/>
            <w:r w:rsidRPr="00CC460F">
              <w:rPr>
                <w:szCs w:val="22"/>
              </w:rPr>
              <w:t xml:space="preserve">Дороги, соединяющие населенные пункты в пределах сельского поселения, единые </w:t>
            </w:r>
            <w:r w:rsidRPr="00CC460F">
              <w:rPr>
                <w:szCs w:val="22"/>
              </w:rPr>
              <w:lastRenderedPageBreak/>
              <w:t>общественные центры и производственные зоны, по возможности следует прокладывать по границам хозяйств или полей севооборота.</w:t>
            </w:r>
            <w:bookmarkEnd w:id="197"/>
            <w:bookmarkEnd w:id="198"/>
          </w:p>
          <w:p w:rsidR="0091583B" w:rsidRPr="00CC460F" w:rsidRDefault="0091583B" w:rsidP="0091583B">
            <w:pPr>
              <w:pStyle w:val="30"/>
              <w:numPr>
                <w:ilvl w:val="0"/>
                <w:numId w:val="0"/>
              </w:numPr>
              <w:rPr>
                <w:szCs w:val="22"/>
              </w:rPr>
            </w:pPr>
            <w:bookmarkStart w:id="199" w:name="_Toc416157545"/>
            <w:bookmarkStart w:id="200"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9"/>
            <w:bookmarkEnd w:id="200"/>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lastRenderedPageBreak/>
              <w:t>3.14</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r w:rsidRPr="00CC460F">
              <w:rPr>
                <w:rStyle w:val="grame"/>
                <w:sz w:val="22"/>
                <w:szCs w:val="22"/>
              </w:rPr>
              <w:t>м</w:t>
            </w:r>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r w:rsidRPr="00CC460F">
              <w:rPr>
                <w:rStyle w:val="grame"/>
                <w:rFonts w:ascii="Times New Roman" w:hAnsi="Times New Roman"/>
                <w:sz w:val="22"/>
                <w:szCs w:val="22"/>
              </w:rPr>
              <w:t>жилых</w:t>
            </w:r>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Style w:val="grame"/>
                <w:rFonts w:ascii="Times New Roman" w:hAnsi="Times New Roman"/>
                <w:sz w:val="22"/>
                <w:szCs w:val="22"/>
              </w:rPr>
              <w:t>Торцы жилых домой без окон</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Устанавливаются по согласованию с органам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F14964" w:rsidP="0091583B">
            <w:pPr>
              <w:jc w:val="center"/>
              <w:rPr>
                <w:rFonts w:ascii="Times New Roman" w:hAnsi="Times New Roman"/>
              </w:rPr>
            </w:pPr>
            <w:r>
              <w:rPr>
                <w:rFonts w:ascii="Times New Roman" w:hAnsi="Times New Roman"/>
                <w:sz w:val="22"/>
                <w:szCs w:val="22"/>
              </w:rPr>
              <w:t>3.15</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w:t>
            </w:r>
            <w:r w:rsidRPr="00CC460F">
              <w:rPr>
                <w:rFonts w:ascii="Times New Roman" w:hAnsi="Times New Roman"/>
                <w:sz w:val="22"/>
                <w:szCs w:val="22"/>
              </w:rPr>
              <w:lastRenderedPageBreak/>
              <w:t xml:space="preserve">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lastRenderedPageBreak/>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 xml:space="preserve">-мест на расчетную </w:t>
            </w:r>
            <w:r w:rsidRPr="00CC460F">
              <w:rPr>
                <w:rFonts w:ascii="Times New Roman" w:hAnsi="Times New Roman" w:cs="Times New Roman"/>
                <w:sz w:val="22"/>
                <w:szCs w:val="22"/>
              </w:rPr>
              <w:lastRenderedPageBreak/>
              <w:t>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r w:rsidRPr="00CC460F">
                <w:rPr>
                  <w:rFonts w:ascii="Times New Roman" w:hAnsi="Times New Roman" w:cs="Times New Roman"/>
                  <w:sz w:val="22"/>
                  <w:szCs w:val="22"/>
                  <w:vertAlign w:val="superscript"/>
                </w:rPr>
                <w:t>2</w:t>
              </w:r>
            </w:smartTag>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r w:rsidRPr="00CC460F">
                <w:rPr>
                  <w:rFonts w:ascii="Times New Roman" w:hAnsi="Times New Roman" w:cs="Times New Roman"/>
                  <w:sz w:val="22"/>
                  <w:szCs w:val="22"/>
                  <w:vertAlign w:val="superscript"/>
                </w:rPr>
                <w:t>2</w:t>
              </w:r>
            </w:smartTag>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r w:rsidRPr="00CC460F">
              <w:rPr>
                <w:rFonts w:ascii="Times New Roman" w:hAnsi="Times New Roman" w:cs="Times New Roman"/>
                <w:sz w:val="22"/>
                <w:szCs w:val="22"/>
              </w:rPr>
              <w:t>прибыва-ющих</w:t>
            </w:r>
            <w:proofErr w:type="spell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1" w:name="_Toc416157547"/>
            <w:bookmarkStart w:id="202" w:name="_Toc416157855"/>
            <w:bookmarkStart w:id="203" w:name="_Toc416159250"/>
            <w:bookmarkStart w:id="204" w:name="_Toc418592322"/>
            <w:bookmarkStart w:id="205" w:name="_Toc423268577"/>
            <w:r w:rsidRPr="008140FD">
              <w:t>Инженерная инфраструктура</w:t>
            </w:r>
            <w:bookmarkEnd w:id="201"/>
            <w:bookmarkEnd w:id="202"/>
            <w:bookmarkEnd w:id="203"/>
            <w:bookmarkEnd w:id="204"/>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5"/>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6" w:name="_Toc416157548"/>
            <w:bookmarkStart w:id="207" w:name="_Toc418592323"/>
            <w:bookmarkStart w:id="208" w:name="_Toc423268578"/>
            <w:r w:rsidRPr="008140FD">
              <w:t>Объекты водоснабжения</w:t>
            </w:r>
            <w:bookmarkEnd w:id="206"/>
            <w:bookmarkEnd w:id="207"/>
            <w:bookmarkEnd w:id="208"/>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куб.м</w:t>
                  </w:r>
                  <w:proofErr w:type="spell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 xml:space="preserve">С  водонагревателями, работающими на </w:t>
                  </w:r>
                  <w:r w:rsidRPr="008140FD">
                    <w:rPr>
                      <w:rFonts w:ascii="Times New Roman" w:hAnsi="Times New Roman" w:cs="Times New Roman"/>
                      <w:sz w:val="22"/>
                      <w:szCs w:val="22"/>
                    </w:rPr>
                    <w:lastRenderedPageBreak/>
                    <w:t>различных видах топлива (э/э, газ, твердое топливо), оборудованные ваннами с душем,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lastRenderedPageBreak/>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lastRenderedPageBreak/>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lastRenderedPageBreak/>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9" w:name="_Toc416157549"/>
            <w:bookmarkStart w:id="210" w:name="_Toc418592324"/>
            <w:bookmarkStart w:id="211" w:name="_Toc423268579"/>
            <w:r w:rsidRPr="00F83AB8">
              <w:t>Объекты водоотведения</w:t>
            </w:r>
            <w:bookmarkEnd w:id="209"/>
            <w:bookmarkEnd w:id="210"/>
            <w:bookmarkEnd w:id="211"/>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w:t>
                  </w:r>
                  <w:r w:rsidRPr="00F83AB8">
                    <w:rPr>
                      <w:rFonts w:ascii="Times New Roman" w:hAnsi="Times New Roman"/>
                      <w:sz w:val="22"/>
                      <w:szCs w:val="22"/>
                    </w:rPr>
                    <w:lastRenderedPageBreak/>
                    <w:t>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lastRenderedPageBreak/>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lastRenderedPageBreak/>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lastRenderedPageBreak/>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2" w:name="_Toc416157550"/>
            <w:bookmarkStart w:id="213" w:name="_Toc418592325"/>
            <w:bookmarkStart w:id="214" w:name="_Toc419802154"/>
            <w:r w:rsidRPr="000862AB">
              <w:rPr>
                <w:rFonts w:ascii="Times New Roman" w:hAnsi="Times New Roman" w:cs="Times New Roman"/>
                <w:b/>
              </w:rPr>
              <w:t>4.3.Объекты теплоснабжения</w:t>
            </w:r>
            <w:bookmarkEnd w:id="212"/>
            <w:bookmarkEnd w:id="213"/>
            <w:bookmarkEnd w:id="214"/>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Гкал/ч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Размеры земельных участков, га,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rPr>
            </w:pPr>
            <w:r w:rsidRPr="00CC460F">
              <w:rPr>
                <w:rFonts w:ascii="Times New Roman" w:hAnsi="Times New Roman"/>
                <w:sz w:val="22"/>
                <w:szCs w:val="22"/>
              </w:rPr>
              <w:t xml:space="preserve">Размеры земельных участков отопительных котельных, обеспечивающих потребителей горячей водой с непосредственным </w:t>
            </w:r>
            <w:proofErr w:type="spellStart"/>
            <w:r w:rsidRPr="00CC460F">
              <w:rPr>
                <w:rFonts w:ascii="Times New Roman" w:hAnsi="Times New Roman"/>
                <w:sz w:val="22"/>
                <w:szCs w:val="22"/>
              </w:rPr>
              <w:t>водоразбором</w:t>
            </w:r>
            <w:proofErr w:type="spellEnd"/>
            <w:r w:rsidRPr="00CC460F">
              <w:rPr>
                <w:rFonts w:ascii="Times New Roman" w:hAnsi="Times New Roman"/>
                <w:sz w:val="22"/>
                <w:szCs w:val="22"/>
              </w:rPr>
              <w:t>, а также котельных, доставка топлива к которым предусматривается по железной дороге, следует увеличивать на 20 %.</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lang w:eastAsia="ar-SA"/>
              </w:rPr>
            </w:pPr>
            <w:r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r w:rsidRPr="00CC460F">
              <w:rPr>
                <w:rFonts w:ascii="Times New Roman" w:hAnsi="Times New Roman" w:cs="Times New Roman"/>
                <w:sz w:val="20"/>
                <w:szCs w:val="20"/>
              </w:rPr>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5" w:name="_Toc416157551"/>
            <w:bookmarkStart w:id="216" w:name="_Toc418592326"/>
            <w:bookmarkStart w:id="217" w:name="_Toc419802155"/>
            <w:r w:rsidRPr="00CC460F">
              <w:t>Объекты электроснабжени</w:t>
            </w:r>
            <w:bookmarkEnd w:id="215"/>
            <w:r w:rsidRPr="00CC460F">
              <w:t>я</w:t>
            </w:r>
            <w:bookmarkEnd w:id="216"/>
            <w:bookmarkEnd w:id="217"/>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 xml:space="preserve">удельная расчетная </w:t>
            </w:r>
            <w:r w:rsidRPr="00CC460F">
              <w:rPr>
                <w:rFonts w:ascii="Times New Roman" w:hAnsi="Times New Roman" w:cs="Times New Roman"/>
                <w:spacing w:val="-4"/>
                <w:sz w:val="22"/>
                <w:szCs w:val="22"/>
              </w:rPr>
              <w:lastRenderedPageBreak/>
              <w:t>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lastRenderedPageBreak/>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28340360" wp14:editId="6E725091">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Использование максимума электрической нагрузки, ч/год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lastRenderedPageBreak/>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не оборудованные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оборудованные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lastRenderedPageBreak/>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кВт•ч</w:t>
            </w:r>
            <w:proofErr w:type="spell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0"/>
              <w:gridCol w:w="862"/>
              <w:gridCol w:w="912"/>
              <w:gridCol w:w="912"/>
              <w:gridCol w:w="912"/>
              <w:gridCol w:w="912"/>
              <w:gridCol w:w="912"/>
              <w:gridCol w:w="913"/>
              <w:gridCol w:w="913"/>
              <w:gridCol w:w="963"/>
              <w:gridCol w:w="10"/>
            </w:tblGrid>
            <w:tr w:rsidR="000862AB" w:rsidRPr="00CC460F" w:rsidTr="000862AB">
              <w:tc>
                <w:tcPr>
                  <w:tcW w:w="3648" w:type="dxa"/>
                  <w:gridSpan w:val="5"/>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 xml:space="preserve">Размеры участков для размещения объектов </w:t>
            </w:r>
            <w:r w:rsidRPr="00CC460F">
              <w:rPr>
                <w:rFonts w:ascii="Times New Roman" w:hAnsi="Times New Roman"/>
                <w:bCs/>
                <w:sz w:val="22"/>
                <w:szCs w:val="22"/>
              </w:rPr>
              <w:lastRenderedPageBreak/>
              <w:t>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r w:rsidRPr="00CC460F">
              <w:rPr>
                <w:sz w:val="22"/>
                <w:szCs w:val="22"/>
                <w:vertAlign w:val="superscript"/>
              </w:rPr>
              <w:t>2</w:t>
            </w:r>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r w:rsidRPr="00CC460F">
              <w:rPr>
                <w:b w:val="0"/>
                <w:vertAlign w:val="superscript"/>
              </w:rPr>
              <w:t>2</w:t>
            </w:r>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lastRenderedPageBreak/>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8" w:name="_Toc416157552"/>
            <w:bookmarkStart w:id="219" w:name="_Toc418592327"/>
            <w:bookmarkStart w:id="220" w:name="_Toc419802156"/>
            <w:r w:rsidRPr="00CC460F">
              <w:lastRenderedPageBreak/>
              <w:t>Объекты газоснабжения</w:t>
            </w:r>
            <w:bookmarkEnd w:id="218"/>
            <w:bookmarkEnd w:id="219"/>
            <w:bookmarkEnd w:id="220"/>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lastRenderedPageBreak/>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кв.метров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1" w:name="_Toc416157553"/>
            <w:bookmarkStart w:id="222" w:name="_Toc418592328"/>
            <w:bookmarkStart w:id="223" w:name="_Toc419802157"/>
            <w:r w:rsidRPr="00CC460F">
              <w:t>Связь</w:t>
            </w:r>
            <w:bookmarkEnd w:id="221"/>
            <w:bookmarkEnd w:id="222"/>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lastRenderedPageBreak/>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r w:rsidRPr="00CC460F">
                    <w:rPr>
                      <w:rFonts w:ascii="Times New Roman" w:hAnsi="Times New Roman"/>
                      <w:sz w:val="22"/>
                      <w:szCs w:val="22"/>
                      <w:vertAlign w:val="superscript"/>
                    </w:rPr>
                    <w:t>2</w:t>
                  </w:r>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 xml:space="preserve">Производственное помещение для обслуживания </w:t>
                  </w:r>
                  <w:r w:rsidRPr="00CC460F">
                    <w:rPr>
                      <w:rFonts w:ascii="Times New Roman" w:hAnsi="Times New Roman"/>
                      <w:sz w:val="22"/>
                      <w:szCs w:val="22"/>
                    </w:rPr>
                    <w:lastRenderedPageBreak/>
                    <w:t>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lastRenderedPageBreak/>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4" w:name="_Toc419802158"/>
            <w:r w:rsidRPr="00CC460F">
              <w:lastRenderedPageBreak/>
              <w:t>Инженерные сети</w:t>
            </w:r>
            <w:bookmarkEnd w:id="224"/>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965" w:type="dxa"/>
              <w:tblInd w:w="5" w:type="dxa"/>
              <w:tblLayout w:type="fixed"/>
              <w:tblCellMar>
                <w:left w:w="0" w:type="dxa"/>
                <w:right w:w="0" w:type="dxa"/>
              </w:tblCellMar>
              <w:tblLook w:val="0000" w:firstRow="0" w:lastRow="0" w:firstColumn="0" w:lastColumn="0" w:noHBand="0" w:noVBand="0"/>
            </w:tblPr>
            <w:tblGrid>
              <w:gridCol w:w="1865"/>
              <w:gridCol w:w="823"/>
              <w:gridCol w:w="710"/>
              <w:gridCol w:w="568"/>
              <w:gridCol w:w="857"/>
              <w:gridCol w:w="850"/>
              <w:gridCol w:w="852"/>
              <w:gridCol w:w="850"/>
              <w:gridCol w:w="844"/>
              <w:gridCol w:w="746"/>
            </w:tblGrid>
            <w:tr w:rsidR="000862AB" w:rsidRPr="00CC460F" w:rsidTr="001B71E5">
              <w:trPr>
                <w:trHeight w:val="23"/>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10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от подземных сетей до</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Фунда</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71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Фундаментов</w:t>
                  </w:r>
                  <w:r w:rsidRPr="00CC460F">
                    <w:rPr>
                      <w:rFonts w:ascii="Times New Roman" w:hAnsi="Times New Roman" w:cs="Times New Roman"/>
                      <w:sz w:val="22"/>
                      <w:szCs w:val="22"/>
                      <w:lang w:eastAsia="en-US"/>
                    </w:rPr>
                    <w:t xml:space="preserve"> ограждений предприятий, эстакад, опор контактной сети и связи, железных дорог</w:t>
                  </w:r>
                </w:p>
              </w:tc>
              <w:tc>
                <w:tcPr>
                  <w:tcW w:w="1425"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оси крайнего пути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24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71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1520 мм, но не менее глубины траншеи до подошвы насыпи и бровки выемки</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750 мм и трамвая</w:t>
                  </w: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Самотечная </w:t>
                  </w:r>
                  <w:r w:rsidRPr="00CC460F">
                    <w:rPr>
                      <w:rFonts w:ascii="Times New Roman" w:hAnsi="Times New Roman" w:cs="Times New Roman"/>
                      <w:sz w:val="22"/>
                      <w:szCs w:val="22"/>
                      <w:lang w:eastAsia="en-US"/>
                    </w:rPr>
                    <w:lastRenderedPageBreak/>
                    <w:t>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3,8</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до</w:t>
                  </w:r>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Кабели силовые </w:t>
                  </w:r>
                  <w:r w:rsidRPr="00CC460F">
                    <w:rPr>
                      <w:rFonts w:ascii="Times New Roman" w:hAnsi="Times New Roman" w:cs="Times New Roman"/>
                      <w:sz w:val="22"/>
                      <w:szCs w:val="22"/>
                      <w:lang w:eastAsia="en-US"/>
                    </w:rPr>
                    <w:lastRenderedPageBreak/>
                    <w:t>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2. Расстояние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w:t>
                  </w:r>
                  <w:r w:rsidRPr="00CC460F">
                    <w:rPr>
                      <w:rFonts w:ascii="Times New Roman" w:hAnsi="Times New Roman" w:cs="Times New Roman"/>
                      <w:sz w:val="22"/>
                      <w:szCs w:val="22"/>
                      <w:lang w:eastAsia="en-US"/>
                    </w:rPr>
                    <w:lastRenderedPageBreak/>
                    <w:t>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lastRenderedPageBreak/>
                    <w:t xml:space="preserve">Глубина заложения </w:t>
                  </w:r>
                  <w:r w:rsidRPr="00CC460F">
                    <w:rPr>
                      <w:rFonts w:ascii="Times New Roman" w:hAnsi="Times New Roman" w:cs="Times New Roman"/>
                      <w:sz w:val="22"/>
                      <w:szCs w:val="22"/>
                      <w:lang w:eastAsia="en-US"/>
                    </w:rPr>
                    <w:lastRenderedPageBreak/>
                    <w:t>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lastRenderedPageBreak/>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м</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452-73.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земель, м</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461-74. Нормы отвода земель для линий связи)</w:t>
            </w:r>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предоставляемых земель, м,</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ВЛ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5" w:name="_Toc416157558"/>
            <w:bookmarkStart w:id="226" w:name="_Toc416157859"/>
            <w:bookmarkStart w:id="227" w:name="_Toc416159251"/>
            <w:bookmarkStart w:id="228" w:name="_Toc418592330"/>
            <w:bookmarkStart w:id="229" w:name="_Toc423268585"/>
            <w:r w:rsidRPr="000E5FD0">
              <w:t>Зоны специального значения</w:t>
            </w:r>
            <w:bookmarkEnd w:id="225"/>
            <w:bookmarkEnd w:id="226"/>
            <w:bookmarkEnd w:id="227"/>
            <w:bookmarkEnd w:id="228"/>
            <w:bookmarkEnd w:id="229"/>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п/п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r w:rsidRPr="000E5FD0">
              <w:rPr>
                <w:rFonts w:ascii="Times New Roman" w:eastAsia="Times New Roman" w:hAnsi="Times New Roman"/>
                <w:vertAlign w:val="superscript"/>
                <w:lang w:eastAsia="ru-RU"/>
              </w:rPr>
              <w:t>2</w:t>
            </w:r>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w:t>
            </w:r>
            <w:r w:rsidRPr="000E5FD0">
              <w:rPr>
                <w:rFonts w:ascii="Times New Roman" w:hAnsi="Times New Roman"/>
                <w:sz w:val="22"/>
                <w:szCs w:val="22"/>
                <w:lang w:eastAsia="ar-SA"/>
              </w:rPr>
              <w:lastRenderedPageBreak/>
              <w:t>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lastRenderedPageBreak/>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lastRenderedPageBreak/>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lastRenderedPageBreak/>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 xml:space="preserve">Нормативные требования к участку, отводимому под </w:t>
            </w:r>
            <w:r w:rsidRPr="000E5FD0">
              <w:rPr>
                <w:rFonts w:ascii="Times New Roman" w:hAnsi="Times New Roman"/>
                <w:sz w:val="22"/>
                <w:szCs w:val="22"/>
                <w:lang w:eastAsia="ar-SA"/>
              </w:rPr>
              <w:lastRenderedPageBreak/>
              <w:t>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lastRenderedPageBreak/>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 xml:space="preserve">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w:t>
            </w:r>
            <w:r w:rsidRPr="000E5FD0">
              <w:rPr>
                <w:rFonts w:ascii="Times New Roman" w:hAnsi="Times New Roman"/>
                <w:sz w:val="22"/>
                <w:szCs w:val="22"/>
                <w:lang w:eastAsia="ar-SA"/>
              </w:rPr>
              <w:lastRenderedPageBreak/>
              <w:t>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Площади земельных участков на 1000 т бытовых отходов, га</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Р</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r w:rsidRPr="000E5FD0">
              <w:rPr>
                <w:rFonts w:ascii="Times New Roman" w:hAnsi="Times New Roman"/>
                <w:sz w:val="22"/>
                <w:szCs w:val="22"/>
                <w:vertAlign w:val="superscript"/>
              </w:rPr>
              <w:t>2</w:t>
            </w:r>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регулярному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Р</w:t>
            </w:r>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К1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К1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(СанПиН 2.2.1/2.1.1.1200-03), СанПиН 2.1.7.1322-03)</w:t>
            </w:r>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r w:rsidRPr="000E5FD0">
              <w:rPr>
                <w:rFonts w:ascii="Times New Roman" w:hAnsi="Times New Roman"/>
                <w:sz w:val="22"/>
                <w:szCs w:val="22"/>
                <w:vertAlign w:val="superscript"/>
                <w:lang w:eastAsia="ar-SA"/>
              </w:rPr>
              <w:t>2</w:t>
            </w:r>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автомобильных, железных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w:t>
            </w:r>
            <w:r w:rsidRPr="000E5FD0">
              <w:rPr>
                <w:rFonts w:ascii="Times New Roman" w:hAnsi="Times New Roman"/>
                <w:sz w:val="20"/>
                <w:szCs w:val="20"/>
                <w:lang w:eastAsia="ar-SA"/>
              </w:rPr>
              <w:lastRenderedPageBreak/>
              <w:t>2/469 (ред. от 16.08.2007)</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rPr>
              <w:t>(Водный кодекс РФ от 03.06.2006 № 74-ФЗ (ред. от 31.12.2014)</w:t>
            </w:r>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lastRenderedPageBreak/>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указанных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r w:rsidRPr="000E5FD0">
              <w:rPr>
                <w:rFonts w:ascii="Times New Roman" w:hAnsi="Times New Roman"/>
                <w:sz w:val="22"/>
                <w:szCs w:val="22"/>
                <w:lang w:eastAsia="ar-SA"/>
              </w:rPr>
              <w:t>Р</w:t>
            </w:r>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30" w:name="_Toc416157557"/>
            <w:bookmarkStart w:id="231" w:name="_Toc416157858"/>
            <w:bookmarkStart w:id="232" w:name="_Toc416159252"/>
            <w:bookmarkStart w:id="233" w:name="_Toc418592331"/>
            <w:bookmarkStart w:id="234" w:name="_Toc423268586"/>
            <w:r w:rsidRPr="000E5FD0">
              <w:t xml:space="preserve">Зоны сельскохозяйственного </w:t>
            </w:r>
            <w:bookmarkEnd w:id="230"/>
            <w:bookmarkEnd w:id="231"/>
            <w:r w:rsidRPr="000E5FD0">
              <w:t>использования</w:t>
            </w:r>
            <w:bookmarkEnd w:id="232"/>
            <w:bookmarkEnd w:id="233"/>
            <w:bookmarkEnd w:id="234"/>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0E5FD0" w:rsidRDefault="0097714B" w:rsidP="00CC460F">
            <w:pPr>
              <w:pStyle w:val="S5"/>
              <w:ind w:firstLine="0"/>
              <w:jc w:val="left"/>
            </w:pPr>
            <w:r w:rsidRPr="000E5FD0">
              <w:rPr>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97714B" w:rsidRDefault="0097714B" w:rsidP="00CC460F">
            <w:pPr>
              <w:pStyle w:val="S5"/>
              <w:ind w:firstLine="0"/>
            </w:pPr>
            <w:r w:rsidRPr="000E5FD0">
              <w:rPr>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Pr>
                <w:sz w:val="22"/>
                <w:szCs w:val="22"/>
              </w:rPr>
              <w:t xml:space="preserve"> На территории </w:t>
            </w:r>
            <w:r w:rsidR="00206AE5">
              <w:rPr>
                <w:sz w:val="22"/>
                <w:szCs w:val="22"/>
              </w:rPr>
              <w:t xml:space="preserve">Первомайского </w:t>
            </w:r>
            <w:r w:rsidR="008319DB">
              <w:rPr>
                <w:sz w:val="22"/>
                <w:szCs w:val="22"/>
              </w:rPr>
              <w:t xml:space="preserve"> </w:t>
            </w:r>
            <w:r w:rsidR="00A050A8">
              <w:rPr>
                <w:sz w:val="22"/>
                <w:szCs w:val="22"/>
              </w:rPr>
              <w:t xml:space="preserve"> сельского поселения</w:t>
            </w:r>
            <w:r w:rsidR="007A3E33">
              <w:rPr>
                <w:sz w:val="22"/>
                <w:szCs w:val="22"/>
              </w:rPr>
              <w:t xml:space="preserve"> КЧР размеры земельных участков:</w:t>
            </w:r>
          </w:p>
          <w:p w:rsidR="007A3E33" w:rsidRDefault="007A3E33" w:rsidP="007A3E33">
            <w:pPr>
              <w:pStyle w:val="S5"/>
              <w:ind w:firstLine="0"/>
              <w:jc w:val="center"/>
            </w:pPr>
          </w:p>
          <w:p w:rsidR="007A3E33" w:rsidRPr="000E5FD0" w:rsidRDefault="007A3E33" w:rsidP="00CC460F">
            <w:pPr>
              <w:pStyle w:val="S5"/>
              <w:ind w:firstLine="0"/>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(Закон КЧР от 09.12.2003 № 61-РЗ (ред. от 07.07.2014)</w:t>
            </w:r>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w:t>
            </w:r>
            <w:r w:rsidRPr="000E5FD0">
              <w:rPr>
                <w:rFonts w:ascii="Times New Roman" w:hAnsi="Times New Roman"/>
                <w:sz w:val="22"/>
                <w:szCs w:val="22"/>
              </w:rPr>
              <w:lastRenderedPageBreak/>
              <w:t xml:space="preserve">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lastRenderedPageBreak/>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w:t>
            </w:r>
            <w:r w:rsidRPr="00CC460F">
              <w:rPr>
                <w:sz w:val="22"/>
                <w:szCs w:val="22"/>
              </w:rPr>
              <w:lastRenderedPageBreak/>
              <w:t>многодетным гражданам определяются в соответствии с действующим законодательством Карачаево–Черкесской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b/>
              </w:rPr>
            </w:pPr>
            <w:r w:rsidRPr="000E5FD0">
              <w:rPr>
                <w:sz w:val="20"/>
                <w:szCs w:val="20"/>
              </w:rPr>
              <w:t xml:space="preserve">(Закон КЧР от 09.12.2003 № 61-РЗ </w:t>
            </w:r>
            <w:r w:rsidRPr="000E5FD0">
              <w:rPr>
                <w:sz w:val="20"/>
                <w:szCs w:val="20"/>
              </w:rPr>
              <w:lastRenderedPageBreak/>
              <w:t>(ред. от 07.07.2014)</w:t>
            </w: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lastRenderedPageBreak/>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lastRenderedPageBreak/>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lastRenderedPageBreak/>
              <w:t>О</w:t>
            </w:r>
          </w:p>
          <w:p w:rsidR="0097714B" w:rsidRPr="000E5FD0" w:rsidRDefault="0097714B" w:rsidP="00CC460F">
            <w:pPr>
              <w:jc w:val="center"/>
            </w:pPr>
            <w:r w:rsidRPr="000E5FD0">
              <w:rPr>
                <w:rFonts w:ascii="Times New Roman" w:hAnsi="Times New Roman"/>
                <w:sz w:val="20"/>
                <w:szCs w:val="20"/>
              </w:rPr>
              <w:t>(Закон КЧР от 18.05.2012 № 28-РЗ (ред. от 07.07.2014)</w:t>
            </w:r>
          </w:p>
        </w:tc>
      </w:tr>
      <w:tr w:rsidR="0097714B" w:rsidRPr="000E5FD0" w:rsidTr="00247873">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6.</w:t>
            </w:r>
            <w:r w:rsidR="00C8388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Максимальные размеры земельных участков, предоставляемых из земель, находящихся в собственности Карачаево–Черкесской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97714B" w:rsidRPr="00247873" w:rsidRDefault="0097714B" w:rsidP="00CC460F">
            <w:pPr>
              <w:pStyle w:val="S5"/>
              <w:ind w:firstLine="0"/>
              <w:rPr>
                <w:color w:val="FFFFFF" w:themeColor="background1"/>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09.12.2003 г. № 61-РЗ (ред. от 25.04.2014 г.)</w:t>
            </w:r>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Принимается равным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Минимальная плотность </w:t>
            </w:r>
            <w:r w:rsidRPr="000E5FD0">
              <w:rPr>
                <w:rFonts w:ascii="Times New Roman" w:hAnsi="Times New Roman"/>
                <w:sz w:val="22"/>
                <w:szCs w:val="22"/>
              </w:rPr>
              <w:lastRenderedPageBreak/>
              <w:t>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lastRenderedPageBreak/>
              <w:t xml:space="preserve">Показатели минимальной плотности застройки площадок с/х предприятий принимать в </w:t>
            </w:r>
            <w:r w:rsidR="00BA18CF" w:rsidRPr="000E5FD0">
              <w:rPr>
                <w:sz w:val="22"/>
                <w:szCs w:val="22"/>
              </w:rPr>
              <w:lastRenderedPageBreak/>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sz w:val="20"/>
                <w:szCs w:val="20"/>
              </w:rPr>
            </w:pPr>
            <w:r w:rsidRPr="000E5FD0">
              <w:rPr>
                <w:sz w:val="20"/>
                <w:szCs w:val="20"/>
              </w:rPr>
              <w:lastRenderedPageBreak/>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lastRenderedPageBreak/>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lastRenderedPageBreak/>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Размещаемые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Размещаемые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Тонкорунные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2. Комбикормовые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Овцеводческие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Козоводческие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Птицеводческие яичного направления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Птицеводческие мясного направления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 xml:space="preserve">Процент озеленения на участках сельскохозяйственных предприятий, </w:t>
            </w:r>
            <w:r w:rsidRPr="00BA5B0C">
              <w:rPr>
                <w:rFonts w:ascii="Times New Roman" w:hAnsi="Times New Roman"/>
                <w:sz w:val="22"/>
                <w:szCs w:val="22"/>
              </w:rPr>
              <w:lastRenderedPageBreak/>
              <w:t>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lastRenderedPageBreak/>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5" w:name="_Toc423268587"/>
            <w:r w:rsidRPr="00BA5B0C">
              <w:t>Нормативные требования к охране окружающей сред</w:t>
            </w:r>
            <w:r w:rsidR="005F0D6D" w:rsidRPr="00BA5B0C">
              <w:t>ы</w:t>
            </w:r>
            <w:r w:rsidRPr="00BA5B0C">
              <w:t xml:space="preserve"> при осуществлению градостроительной деятельности</w:t>
            </w:r>
            <w:bookmarkEnd w:id="235"/>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w:t>
            </w:r>
            <w:r w:rsidRPr="00BA5B0C">
              <w:rPr>
                <w:rFonts w:ascii="Times New Roman" w:hAnsi="Times New Roman"/>
                <w:sz w:val="22"/>
                <w:szCs w:val="22"/>
                <w:lang w:eastAsia="ar-SA"/>
              </w:rPr>
              <w:lastRenderedPageBreak/>
              <w:t xml:space="preserve">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Карачаево–Черкесской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6"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6"/>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Использование береговой полосы и водных объектов для купания и удовлетворения личных и </w:t>
            </w:r>
            <w:r w:rsidRPr="00B27FF8">
              <w:rPr>
                <w:rFonts w:ascii="Times New Roman" w:hAnsi="Times New Roman"/>
                <w:sz w:val="22"/>
                <w:szCs w:val="22"/>
                <w:lang w:eastAsia="ar-SA"/>
              </w:rPr>
              <w:lastRenderedPageBreak/>
              <w:t>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ED54B0" w:rsidRDefault="00CE6227" w:rsidP="00CC460F">
            <w:pPr>
              <w:tabs>
                <w:tab w:val="left" w:pos="1134"/>
              </w:tabs>
              <w:autoSpaceDE w:val="0"/>
              <w:autoSpaceDN w:val="0"/>
              <w:adjustRightInd w:val="0"/>
              <w:jc w:val="both"/>
              <w:rPr>
                <w:rFonts w:ascii="Times New Roman" w:hAnsi="Times New Roman"/>
                <w:sz w:val="22"/>
                <w:szCs w:val="22"/>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p w:rsidR="00ED54B0" w:rsidRPr="00B27FF8" w:rsidRDefault="00ED54B0" w:rsidP="00CC460F">
            <w:pPr>
              <w:tabs>
                <w:tab w:val="left" w:pos="1134"/>
              </w:tabs>
              <w:autoSpaceDE w:val="0"/>
              <w:autoSpaceDN w:val="0"/>
              <w:adjustRightInd w:val="0"/>
              <w:jc w:val="both"/>
              <w:rPr>
                <w:rFonts w:ascii="Times New Roman" w:hAnsi="Times New Roman"/>
              </w:rPr>
            </w:pPr>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lastRenderedPageBreak/>
              <w:t>О</w:t>
            </w:r>
          </w:p>
          <w:p w:rsidR="0097714B" w:rsidRPr="00B27FF8" w:rsidRDefault="0097714B" w:rsidP="00CC460F">
            <w:pPr>
              <w:jc w:val="center"/>
              <w:rPr>
                <w:rFonts w:ascii="Times New Roman" w:hAnsi="Times New Roman"/>
                <w:sz w:val="20"/>
                <w:szCs w:val="20"/>
              </w:rPr>
            </w:pPr>
            <w:r w:rsidRPr="00B27FF8">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shd w:val="clear" w:color="auto" w:fill="FFFFFF" w:themeFill="background1"/>
            <w:vAlign w:val="center"/>
          </w:tcPr>
          <w:p w:rsidR="0097714B" w:rsidRPr="00ED54B0" w:rsidRDefault="00491EDF" w:rsidP="00CC460F">
            <w:pPr>
              <w:jc w:val="center"/>
              <w:rPr>
                <w:rFonts w:ascii="Times New Roman" w:hAnsi="Times New Roman"/>
                <w:color w:val="auto"/>
              </w:rPr>
            </w:pPr>
            <w:r w:rsidRPr="00ED54B0">
              <w:rPr>
                <w:rFonts w:ascii="Times New Roman" w:hAnsi="Times New Roman"/>
                <w:color w:val="auto"/>
                <w:sz w:val="22"/>
                <w:szCs w:val="22"/>
              </w:rPr>
              <w:lastRenderedPageBreak/>
              <w:t>8.2</w:t>
            </w:r>
          </w:p>
        </w:tc>
        <w:tc>
          <w:tcPr>
            <w:tcW w:w="2552" w:type="dxa"/>
            <w:shd w:val="clear" w:color="auto" w:fill="FFFFFF" w:themeFill="background1"/>
            <w:vAlign w:val="center"/>
          </w:tcPr>
          <w:p w:rsidR="0097714B" w:rsidRPr="00ED54B0" w:rsidRDefault="0097714B" w:rsidP="00CC460F">
            <w:pPr>
              <w:rPr>
                <w:rFonts w:ascii="Times New Roman" w:hAnsi="Times New Roman" w:cs="Times New Roman"/>
                <w:color w:val="auto"/>
              </w:rPr>
            </w:pPr>
            <w:r w:rsidRPr="00ED54B0">
              <w:rPr>
                <w:rFonts w:ascii="Times New Roman" w:hAnsi="Times New Roman" w:cs="Times New Roman"/>
                <w:color w:val="auto"/>
                <w:sz w:val="22"/>
                <w:szCs w:val="22"/>
              </w:rPr>
              <w:t>Нормативные требования к охране водных объектов</w:t>
            </w:r>
          </w:p>
        </w:tc>
        <w:tc>
          <w:tcPr>
            <w:tcW w:w="9361" w:type="dxa"/>
            <w:shd w:val="clear" w:color="auto" w:fill="FFFFFF" w:themeFill="background1"/>
            <w:noWrap/>
          </w:tcPr>
          <w:tbl>
            <w:tblPr>
              <w:tblW w:w="92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843"/>
              <w:gridCol w:w="2126"/>
              <w:gridCol w:w="2552"/>
              <w:gridCol w:w="2693"/>
            </w:tblGrid>
            <w:tr w:rsidR="00ED54B0" w:rsidRPr="00ED54B0" w:rsidTr="00A200E9">
              <w:trPr>
                <w:tblHeader/>
              </w:trPr>
              <w:tc>
                <w:tcPr>
                  <w:tcW w:w="1843"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Название водотока</w:t>
                  </w:r>
                </w:p>
              </w:tc>
              <w:tc>
                <w:tcPr>
                  <w:tcW w:w="2126"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Куда впадает</w:t>
                  </w:r>
                </w:p>
              </w:tc>
              <w:tc>
                <w:tcPr>
                  <w:tcW w:w="2552"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Прибрежная защитная полоса, м</w:t>
                  </w:r>
                </w:p>
              </w:tc>
              <w:tc>
                <w:tcPr>
                  <w:tcW w:w="2693"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proofErr w:type="spellStart"/>
                  <w:r w:rsidRPr="00ED54B0">
                    <w:rPr>
                      <w:rFonts w:ascii="Times New Roman" w:hAnsi="Times New Roman" w:cs="Times New Roman"/>
                      <w:color w:val="auto"/>
                      <w:sz w:val="22"/>
                      <w:szCs w:val="22"/>
                    </w:rPr>
                    <w:t>Водоохранная</w:t>
                  </w:r>
                  <w:proofErr w:type="spellEnd"/>
                  <w:r w:rsidRPr="00ED54B0">
                    <w:rPr>
                      <w:rFonts w:ascii="Times New Roman" w:hAnsi="Times New Roman" w:cs="Times New Roman"/>
                      <w:color w:val="auto"/>
                      <w:sz w:val="22"/>
                      <w:szCs w:val="22"/>
                    </w:rPr>
                    <w:t xml:space="preserve"> зона, м</w:t>
                  </w:r>
                </w:p>
              </w:tc>
            </w:tr>
            <w:tr w:rsidR="00ED54B0" w:rsidRPr="00ED54B0" w:rsidTr="00206AE5">
              <w:tc>
                <w:tcPr>
                  <w:tcW w:w="1843" w:type="dxa"/>
                  <w:shd w:val="clear" w:color="auto" w:fill="auto"/>
                  <w:vAlign w:val="center"/>
                </w:tcPr>
                <w:p w:rsidR="00ED54B0" w:rsidRPr="00ED54B0" w:rsidRDefault="008D76F4" w:rsidP="00206AE5">
                  <w:pPr>
                    <w:ind w:left="240"/>
                    <w:rPr>
                      <w:rFonts w:ascii="Arial" w:eastAsia="Calibri" w:hAnsi="Arial" w:cs="Arial"/>
                      <w:color w:val="auto"/>
                      <w:sz w:val="20"/>
                      <w:szCs w:val="20"/>
                    </w:rPr>
                  </w:pPr>
                  <w:r>
                    <w:rPr>
                      <w:rFonts w:ascii="Arial" w:eastAsia="Calibri" w:hAnsi="Arial" w:cs="Arial"/>
                      <w:color w:val="auto"/>
                      <w:sz w:val="20"/>
                      <w:szCs w:val="20"/>
                    </w:rPr>
                    <w:t xml:space="preserve">Р. </w:t>
                  </w:r>
                  <w:proofErr w:type="spellStart"/>
                  <w:r>
                    <w:rPr>
                      <w:rFonts w:ascii="Arial" w:eastAsia="Calibri" w:hAnsi="Arial" w:cs="Arial"/>
                      <w:color w:val="auto"/>
                      <w:sz w:val="20"/>
                      <w:szCs w:val="20"/>
                    </w:rPr>
                    <w:t>Подкумок</w:t>
                  </w:r>
                  <w:proofErr w:type="spellEnd"/>
                </w:p>
              </w:tc>
              <w:tc>
                <w:tcPr>
                  <w:tcW w:w="2126" w:type="dxa"/>
                  <w:shd w:val="clear" w:color="auto" w:fill="auto"/>
                  <w:vAlign w:val="center"/>
                </w:tcPr>
                <w:p w:rsidR="00ED54B0" w:rsidRPr="00ED54B0" w:rsidRDefault="008D76F4" w:rsidP="00206AE5">
                  <w:pPr>
                    <w:ind w:left="240"/>
                    <w:jc w:val="center"/>
                    <w:rPr>
                      <w:rFonts w:ascii="Arial" w:eastAsia="Calibri" w:hAnsi="Arial" w:cs="Arial"/>
                      <w:color w:val="auto"/>
                      <w:sz w:val="20"/>
                      <w:szCs w:val="20"/>
                    </w:rPr>
                  </w:pPr>
                  <w:r>
                    <w:rPr>
                      <w:rFonts w:ascii="Arial" w:eastAsia="Calibri" w:hAnsi="Arial" w:cs="Arial"/>
                      <w:color w:val="auto"/>
                      <w:sz w:val="20"/>
                      <w:szCs w:val="20"/>
                    </w:rPr>
                    <w:t>Р. Кума</w:t>
                  </w:r>
                </w:p>
              </w:tc>
              <w:tc>
                <w:tcPr>
                  <w:tcW w:w="2552" w:type="dxa"/>
                  <w:vMerge w:val="restart"/>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Устанавливается в соответствии с действующим законодательством</w:t>
                  </w:r>
                </w:p>
              </w:tc>
              <w:tc>
                <w:tcPr>
                  <w:tcW w:w="2693" w:type="dxa"/>
                  <w:shd w:val="clear" w:color="auto" w:fill="auto"/>
                </w:tcPr>
                <w:p w:rsidR="00ED54B0" w:rsidRPr="00ED54B0" w:rsidRDefault="008D76F4" w:rsidP="00206AE5">
                  <w:pPr>
                    <w:ind w:left="240"/>
                    <w:jc w:val="center"/>
                    <w:rPr>
                      <w:rFonts w:ascii="Arial" w:eastAsia="Calibri" w:hAnsi="Arial" w:cs="Arial"/>
                      <w:color w:val="auto"/>
                      <w:sz w:val="20"/>
                      <w:szCs w:val="20"/>
                    </w:rPr>
                  </w:pPr>
                  <w:r>
                    <w:rPr>
                      <w:rFonts w:ascii="Arial" w:eastAsia="Calibri" w:hAnsi="Arial" w:cs="Arial"/>
                      <w:color w:val="auto"/>
                      <w:sz w:val="20"/>
                      <w:szCs w:val="20"/>
                    </w:rPr>
                    <w:t>200</w:t>
                  </w:r>
                </w:p>
              </w:tc>
            </w:tr>
            <w:tr w:rsidR="00ED54B0" w:rsidRPr="00ED54B0" w:rsidTr="00A200E9">
              <w:trPr>
                <w:trHeight w:val="284"/>
              </w:trPr>
              <w:tc>
                <w:tcPr>
                  <w:tcW w:w="1843" w:type="dxa"/>
                  <w:shd w:val="clear" w:color="auto" w:fill="auto"/>
                  <w:vAlign w:val="center"/>
                </w:tcPr>
                <w:p w:rsidR="00ED54B0" w:rsidRPr="00ED54B0" w:rsidRDefault="008D76F4" w:rsidP="00206AE5">
                  <w:pPr>
                    <w:ind w:left="240"/>
                    <w:rPr>
                      <w:rFonts w:ascii="Arial" w:hAnsi="Arial" w:cs="Arial"/>
                      <w:color w:val="auto"/>
                      <w:sz w:val="20"/>
                      <w:szCs w:val="20"/>
                    </w:rPr>
                  </w:pPr>
                  <w:r>
                    <w:rPr>
                      <w:rFonts w:ascii="Arial" w:hAnsi="Arial" w:cs="Arial"/>
                      <w:color w:val="auto"/>
                      <w:sz w:val="20"/>
                      <w:szCs w:val="20"/>
                    </w:rPr>
                    <w:t xml:space="preserve">Р. </w:t>
                  </w:r>
                  <w:proofErr w:type="spellStart"/>
                  <w:r>
                    <w:rPr>
                      <w:rFonts w:ascii="Arial" w:hAnsi="Arial" w:cs="Arial"/>
                      <w:color w:val="auto"/>
                      <w:sz w:val="20"/>
                      <w:szCs w:val="20"/>
                    </w:rPr>
                    <w:t>Эшкакон</w:t>
                  </w:r>
                  <w:proofErr w:type="spellEnd"/>
                </w:p>
              </w:tc>
              <w:tc>
                <w:tcPr>
                  <w:tcW w:w="2126" w:type="dxa"/>
                  <w:shd w:val="clear" w:color="auto" w:fill="auto"/>
                  <w:vAlign w:val="center"/>
                </w:tcPr>
                <w:p w:rsidR="00ED54B0" w:rsidRPr="00ED54B0" w:rsidRDefault="00ED54B0" w:rsidP="00206AE5">
                  <w:pPr>
                    <w:ind w:left="240"/>
                    <w:jc w:val="center"/>
                    <w:rPr>
                      <w:rFonts w:ascii="Arial" w:eastAsia="Calibri" w:hAnsi="Arial" w:cs="Arial"/>
                      <w:color w:val="auto"/>
                      <w:sz w:val="20"/>
                      <w:szCs w:val="20"/>
                    </w:rPr>
                  </w:pPr>
                </w:p>
              </w:tc>
              <w:tc>
                <w:tcPr>
                  <w:tcW w:w="2552" w:type="dxa"/>
                  <w:vMerge/>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vAlign w:val="center"/>
                </w:tcPr>
                <w:p w:rsidR="00ED54B0" w:rsidRPr="00ED54B0" w:rsidRDefault="008D76F4" w:rsidP="00206AE5">
                  <w:pPr>
                    <w:ind w:left="240"/>
                    <w:jc w:val="center"/>
                    <w:rPr>
                      <w:rFonts w:ascii="Arial" w:eastAsia="Calibri" w:hAnsi="Arial" w:cs="Arial"/>
                      <w:color w:val="auto"/>
                      <w:sz w:val="20"/>
                      <w:szCs w:val="20"/>
                    </w:rPr>
                  </w:pPr>
                  <w:r>
                    <w:rPr>
                      <w:rFonts w:ascii="Arial" w:eastAsia="Calibri" w:hAnsi="Arial" w:cs="Arial"/>
                      <w:color w:val="auto"/>
                      <w:sz w:val="20"/>
                      <w:szCs w:val="20"/>
                    </w:rPr>
                    <w:t>100</w:t>
                  </w:r>
                </w:p>
              </w:tc>
            </w:tr>
            <w:tr w:rsidR="00ED54B0" w:rsidRPr="00ED54B0" w:rsidTr="00206AE5">
              <w:trPr>
                <w:trHeight w:val="284"/>
              </w:trPr>
              <w:tc>
                <w:tcPr>
                  <w:tcW w:w="1843" w:type="dxa"/>
                  <w:shd w:val="clear" w:color="auto" w:fill="auto"/>
                  <w:vAlign w:val="center"/>
                </w:tcPr>
                <w:p w:rsidR="00ED54B0" w:rsidRPr="00ED54B0" w:rsidRDefault="00ED54B0" w:rsidP="00206AE5">
                  <w:pPr>
                    <w:ind w:left="240"/>
                    <w:rPr>
                      <w:rFonts w:ascii="Arial" w:eastAsia="Calibri" w:hAnsi="Arial" w:cs="Arial"/>
                      <w:color w:val="auto"/>
                      <w:sz w:val="20"/>
                      <w:szCs w:val="20"/>
                    </w:rPr>
                  </w:pPr>
                </w:p>
              </w:tc>
              <w:tc>
                <w:tcPr>
                  <w:tcW w:w="2126" w:type="dxa"/>
                  <w:shd w:val="clear" w:color="auto" w:fill="auto"/>
                  <w:vAlign w:val="center"/>
                </w:tcPr>
                <w:p w:rsidR="00ED54B0" w:rsidRPr="00ED54B0" w:rsidRDefault="00ED54B0" w:rsidP="00206AE5">
                  <w:pPr>
                    <w:ind w:left="240"/>
                    <w:jc w:val="center"/>
                    <w:rPr>
                      <w:rFonts w:ascii="Arial" w:eastAsia="Calibri" w:hAnsi="Arial" w:cs="Arial"/>
                      <w:color w:val="auto"/>
                      <w:sz w:val="20"/>
                      <w:szCs w:val="20"/>
                    </w:rPr>
                  </w:pPr>
                </w:p>
              </w:tc>
              <w:tc>
                <w:tcPr>
                  <w:tcW w:w="2552" w:type="dxa"/>
                  <w:vMerge/>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206AE5">
                  <w:pPr>
                    <w:ind w:left="240"/>
                    <w:jc w:val="center"/>
                    <w:rPr>
                      <w:rFonts w:ascii="Arial" w:eastAsia="Calibri" w:hAnsi="Arial" w:cs="Arial"/>
                      <w:color w:val="auto"/>
                      <w:sz w:val="20"/>
                      <w:szCs w:val="20"/>
                    </w:rPr>
                  </w:pPr>
                </w:p>
              </w:tc>
            </w:tr>
          </w:tbl>
          <w:p w:rsidR="0097714B" w:rsidRPr="00ED54B0" w:rsidRDefault="0097714B" w:rsidP="00CC460F">
            <w:pPr>
              <w:tabs>
                <w:tab w:val="left" w:pos="1134"/>
              </w:tabs>
              <w:autoSpaceDE w:val="0"/>
              <w:autoSpaceDN w:val="0"/>
              <w:adjustRightInd w:val="0"/>
              <w:jc w:val="both"/>
              <w:rPr>
                <w:rFonts w:ascii="Times New Roman" w:hAnsi="Times New Roman"/>
                <w:color w:val="auto"/>
                <w:lang w:eastAsia="ar-SA"/>
              </w:rPr>
            </w:pPr>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Нормативные требования к охране объектов культурного наследия при градостроительном 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Границы зон охраны объекта культурного наследия согласно действующему федеральному законодательству утверждаются на основании проекта зон охран</w:t>
            </w:r>
            <w:r w:rsidR="002B64FC" w:rsidRPr="00D677AE">
              <w:rPr>
                <w:rFonts w:ascii="Times New Roman" w:hAnsi="Times New Roman"/>
                <w:sz w:val="22"/>
                <w:szCs w:val="22"/>
                <w:lang w:eastAsia="ar-SA"/>
              </w:rPr>
              <w:t>ы объекта культурного наследия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В соответствии требованиями Федерального закона от 25.06.2002 №73-ФЗ «Об объектах </w:t>
            </w:r>
            <w:r w:rsidRPr="00D677AE">
              <w:rPr>
                <w:rFonts w:ascii="Times New Roman" w:hAnsi="Times New Roman"/>
                <w:sz w:val="22"/>
                <w:szCs w:val="22"/>
                <w:lang w:eastAsia="ar-SA"/>
              </w:rPr>
              <w:lastRenderedPageBreak/>
              <w:t>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lastRenderedPageBreak/>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r w:rsidRPr="00D677AE">
              <w:rPr>
                <w:rFonts w:ascii="Times New Roman" w:hAnsi="Times New Roman"/>
                <w:sz w:val="20"/>
                <w:szCs w:val="20"/>
              </w:rPr>
              <w:t>Закон КЧР от 20.06.2006 №336-РЗ)</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lastRenderedPageBreak/>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Нормативы охраны, защиты, воспроизводства лесов особо охраняемых 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w:t>
            </w:r>
            <w:r w:rsidRPr="00BA5B0C">
              <w:rPr>
                <w:rFonts w:ascii="Times New Roman" w:hAnsi="Times New Roman" w:cs="Times New Roman"/>
                <w:sz w:val="22"/>
                <w:szCs w:val="22"/>
                <w:lang w:eastAsia="ar-SA"/>
              </w:rPr>
              <w:lastRenderedPageBreak/>
              <w:t>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lastRenderedPageBreak/>
              <w:t>О</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(Федеральный закон от 14.03.1995 № 33-ФЗ; Закон КЧР</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от 0912.2003 года № 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7" w:name="_Toc423268589"/>
            <w:r w:rsidRPr="00BA5B0C">
              <w:lastRenderedPageBreak/>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7"/>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п/п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xml:space="preserve">Радиус доступности </w:t>
                  </w:r>
                  <w:r w:rsidRPr="00BA5B0C">
                    <w:rPr>
                      <w:rFonts w:ascii="Times New Roman" w:hAnsi="Times New Roman"/>
                      <w:sz w:val="22"/>
                      <w:szCs w:val="22"/>
                    </w:rPr>
                    <w:lastRenderedPageBreak/>
                    <w:t>(м)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1 – ФЗ РФ № 123-ФЗ от 22.07. 2008; НПБ 101-95; СП 11.13130.2009(ред. от 09.12.2010;</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lastRenderedPageBreak/>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8"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8"/>
    </w:p>
    <w:p w:rsidR="005B4620" w:rsidRPr="005B4620" w:rsidRDefault="005B4620" w:rsidP="005D2AA3">
      <w:pPr>
        <w:pStyle w:val="30"/>
        <w:tabs>
          <w:tab w:val="left" w:pos="851"/>
        </w:tabs>
        <w:ind w:firstLine="567"/>
      </w:pPr>
      <w:bookmarkStart w:id="239" w:name="_Toc419210122"/>
      <w:r w:rsidRPr="005B4620">
        <w:t>Градостроительный Кодекс Российской Федерации от 29.12.2004 № 190-ФЗ.</w:t>
      </w:r>
      <w:bookmarkEnd w:id="239"/>
    </w:p>
    <w:p w:rsidR="005B4620" w:rsidRPr="005B4620" w:rsidRDefault="005B4620" w:rsidP="005D2AA3">
      <w:pPr>
        <w:pStyle w:val="30"/>
        <w:tabs>
          <w:tab w:val="left" w:pos="851"/>
        </w:tabs>
        <w:ind w:firstLine="567"/>
      </w:pPr>
      <w:bookmarkStart w:id="240" w:name="_Toc419210123"/>
      <w:r w:rsidRPr="005B4620">
        <w:t>Земельный кодекс Российской Федерации от 25.10.2001 № 136-ФЗ.</w:t>
      </w:r>
      <w:bookmarkEnd w:id="240"/>
    </w:p>
    <w:p w:rsidR="005B4620" w:rsidRPr="005B4620" w:rsidRDefault="005B4620" w:rsidP="005D2AA3">
      <w:pPr>
        <w:pStyle w:val="30"/>
        <w:tabs>
          <w:tab w:val="left" w:pos="851"/>
        </w:tabs>
        <w:ind w:firstLine="567"/>
      </w:pPr>
      <w:bookmarkStart w:id="241" w:name="_Toc419210124"/>
      <w:r w:rsidRPr="005B4620">
        <w:t>Лесной кодекс Российской Федерации от 4.12.2006 № 200-ФЗ .</w:t>
      </w:r>
      <w:bookmarkEnd w:id="241"/>
    </w:p>
    <w:p w:rsidR="005B4620" w:rsidRPr="005B4620" w:rsidRDefault="005B4620" w:rsidP="005D2AA3">
      <w:pPr>
        <w:pStyle w:val="30"/>
        <w:tabs>
          <w:tab w:val="left" w:pos="851"/>
        </w:tabs>
        <w:ind w:firstLine="567"/>
      </w:pPr>
      <w:bookmarkStart w:id="242" w:name="_Toc419210125"/>
      <w:r w:rsidRPr="005B4620">
        <w:t>Водный кодекс Российской Федерации от 3.06.2006 № 74-ФЗ.</w:t>
      </w:r>
      <w:bookmarkEnd w:id="242"/>
    </w:p>
    <w:p w:rsidR="005B4620" w:rsidRPr="005B4620" w:rsidRDefault="005B4620" w:rsidP="005D2AA3">
      <w:pPr>
        <w:pStyle w:val="30"/>
        <w:tabs>
          <w:tab w:val="left" w:pos="851"/>
        </w:tabs>
        <w:ind w:firstLine="567"/>
      </w:pPr>
      <w:bookmarkStart w:id="243" w:name="_Toc419210126"/>
      <w:r w:rsidRPr="005B4620">
        <w:t>Жилищный кодекс Российской федерации от 29.12.2004. № 188-ФЗ.</w:t>
      </w:r>
      <w:bookmarkEnd w:id="243"/>
    </w:p>
    <w:p w:rsidR="005B4620" w:rsidRPr="005B4620" w:rsidRDefault="005B4620" w:rsidP="005D2AA3">
      <w:pPr>
        <w:pStyle w:val="30"/>
        <w:tabs>
          <w:tab w:val="left" w:pos="851"/>
        </w:tabs>
        <w:ind w:firstLine="567"/>
      </w:pPr>
      <w:bookmarkStart w:id="244" w:name="_Toc419210127"/>
      <w:r w:rsidRPr="005B4620">
        <w:t>Федеральный закон от 22.07.2008 № 123-ФЗ (ред. от 23.06.2014) «Технический регламент о требованиях пожарной безопасности».</w:t>
      </w:r>
      <w:bookmarkEnd w:id="244"/>
    </w:p>
    <w:p w:rsidR="005B4620" w:rsidRPr="005B4620" w:rsidRDefault="005B4620" w:rsidP="005D2AA3">
      <w:pPr>
        <w:pStyle w:val="30"/>
        <w:tabs>
          <w:tab w:val="left" w:pos="851"/>
        </w:tabs>
        <w:ind w:firstLine="567"/>
      </w:pPr>
      <w:bookmarkStart w:id="245" w:name="_Toc419210128"/>
      <w:r w:rsidRPr="005B4620">
        <w:t>Федеральный закон от 30.12.2009 № 384-ФЗ (ред. от 02.07.2013) «Технический регламент о безопасности зданий и сооружений».</w:t>
      </w:r>
      <w:bookmarkEnd w:id="245"/>
    </w:p>
    <w:p w:rsidR="005B4620" w:rsidRPr="005B4620" w:rsidRDefault="005B4620" w:rsidP="005D2AA3">
      <w:pPr>
        <w:pStyle w:val="30"/>
        <w:tabs>
          <w:tab w:val="left" w:pos="851"/>
        </w:tabs>
        <w:ind w:firstLine="567"/>
      </w:pPr>
      <w:bookmarkStart w:id="246" w:name="_Toc419210129"/>
      <w:r w:rsidRPr="005B4620">
        <w:t>Федеральный закон от 14.03.1995 № 33-ФЗ (ред. от 31.12.2014) «Об особо охраняемых природных территориях».</w:t>
      </w:r>
      <w:bookmarkEnd w:id="246"/>
    </w:p>
    <w:p w:rsidR="005B4620" w:rsidRPr="005B4620" w:rsidRDefault="005B4620" w:rsidP="005D2AA3">
      <w:pPr>
        <w:pStyle w:val="30"/>
        <w:tabs>
          <w:tab w:val="left" w:pos="851"/>
        </w:tabs>
        <w:ind w:firstLine="567"/>
      </w:pPr>
      <w:bookmarkStart w:id="247" w:name="_Toc419210130"/>
      <w:r w:rsidRPr="005B4620">
        <w:t>Закон Российской Федерации от 21.02.1992 № 2395-1 (ред. от 31.12.2014) «О недрах».</w:t>
      </w:r>
      <w:bookmarkEnd w:id="247"/>
    </w:p>
    <w:p w:rsidR="005B4620" w:rsidRPr="005B4620" w:rsidRDefault="005B4620" w:rsidP="005D2AA3">
      <w:pPr>
        <w:pStyle w:val="30"/>
        <w:tabs>
          <w:tab w:val="left" w:pos="851"/>
        </w:tabs>
        <w:ind w:firstLine="567"/>
      </w:pPr>
      <w:bookmarkStart w:id="248" w:name="_Toc419210131"/>
      <w:r w:rsidRPr="005B4620">
        <w:t>Федеральный закон от 04.05.1999 № 96-ФЗ (ред. от 29.12.2014) «Об охране атмосферного воздуха».</w:t>
      </w:r>
      <w:bookmarkEnd w:id="248"/>
    </w:p>
    <w:p w:rsidR="005B4620" w:rsidRPr="005B4620" w:rsidRDefault="005B4620" w:rsidP="005D2AA3">
      <w:pPr>
        <w:pStyle w:val="30"/>
        <w:tabs>
          <w:tab w:val="left" w:pos="851"/>
        </w:tabs>
        <w:ind w:firstLine="567"/>
      </w:pPr>
      <w:bookmarkStart w:id="249" w:name="_Toc419210132"/>
      <w:r w:rsidRPr="005B4620">
        <w:t>Федеральный закон от 24.06.1998 № 89-ФЗ (ред. от 29.12.2014) «Об отходах производства и потребления».</w:t>
      </w:r>
      <w:bookmarkEnd w:id="249"/>
    </w:p>
    <w:p w:rsidR="005B4620" w:rsidRPr="005B4620" w:rsidRDefault="005B4620" w:rsidP="005D2AA3">
      <w:pPr>
        <w:pStyle w:val="30"/>
        <w:tabs>
          <w:tab w:val="left" w:pos="851"/>
        </w:tabs>
        <w:ind w:firstLine="567"/>
      </w:pPr>
      <w:bookmarkStart w:id="250" w:name="_Toc419210133"/>
      <w:r w:rsidRPr="005B4620">
        <w:t>Федеральный закон от 30.03.1999 № 52-ФЗ (ред. от 29.12.2014) «О санитарно-эпидемиологическом благополучии населения».</w:t>
      </w:r>
      <w:bookmarkEnd w:id="250"/>
    </w:p>
    <w:p w:rsidR="005B4620" w:rsidRPr="005B4620" w:rsidRDefault="005B4620" w:rsidP="005D2AA3">
      <w:pPr>
        <w:pStyle w:val="30"/>
        <w:tabs>
          <w:tab w:val="left" w:pos="851"/>
        </w:tabs>
        <w:ind w:firstLine="567"/>
      </w:pPr>
      <w:bookmarkStart w:id="251"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1"/>
    </w:p>
    <w:p w:rsidR="005B4620" w:rsidRPr="005B4620" w:rsidRDefault="005B4620" w:rsidP="005D2AA3">
      <w:pPr>
        <w:pStyle w:val="30"/>
        <w:tabs>
          <w:tab w:val="left" w:pos="851"/>
        </w:tabs>
        <w:ind w:firstLine="567"/>
      </w:pPr>
      <w:bookmarkStart w:id="252" w:name="_Toc419210135"/>
      <w:r w:rsidRPr="005B4620">
        <w:t>Федеральный закон от 10.01.2002 № 7-ФЗ (ред. от 24.11.2014) «Об охране окружающей среды».</w:t>
      </w:r>
      <w:bookmarkEnd w:id="252"/>
    </w:p>
    <w:p w:rsidR="005B4620" w:rsidRPr="005B4620" w:rsidRDefault="005B4620" w:rsidP="005D2AA3">
      <w:pPr>
        <w:pStyle w:val="30"/>
        <w:tabs>
          <w:tab w:val="left" w:pos="851"/>
        </w:tabs>
        <w:ind w:firstLine="567"/>
      </w:pPr>
      <w:bookmarkStart w:id="253" w:name="_Toc419210136"/>
      <w:r w:rsidRPr="005B4620">
        <w:t>Федеральный закон от 23.11.1995 № 174-ФЗ (ред. от 12.02.2015) «Об экологической экспертизе».</w:t>
      </w:r>
      <w:bookmarkEnd w:id="253"/>
    </w:p>
    <w:p w:rsidR="005B4620" w:rsidRPr="005B4620" w:rsidRDefault="005B4620" w:rsidP="005D2AA3">
      <w:pPr>
        <w:pStyle w:val="30"/>
        <w:tabs>
          <w:tab w:val="left" w:pos="851"/>
        </w:tabs>
        <w:ind w:firstLine="567"/>
      </w:pPr>
      <w:bookmarkStart w:id="254"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4"/>
    </w:p>
    <w:p w:rsidR="005B4620" w:rsidRPr="005B4620" w:rsidRDefault="005B4620" w:rsidP="005D2AA3">
      <w:pPr>
        <w:pStyle w:val="30"/>
        <w:tabs>
          <w:tab w:val="left" w:pos="851"/>
        </w:tabs>
        <w:ind w:firstLine="567"/>
      </w:pPr>
      <w:bookmarkStart w:id="255" w:name="_Toc419210138"/>
      <w:r w:rsidRPr="005B4620">
        <w:t>Федеральный закон от 21.12.1994 № 69-ФЗ (ред. от 08.03.2015) «О пожарной безопасности».</w:t>
      </w:r>
      <w:bookmarkEnd w:id="255"/>
    </w:p>
    <w:p w:rsidR="005B4620" w:rsidRPr="005B4620" w:rsidRDefault="005B4620" w:rsidP="005D2AA3">
      <w:pPr>
        <w:pStyle w:val="30"/>
        <w:tabs>
          <w:tab w:val="left" w:pos="851"/>
        </w:tabs>
        <w:ind w:firstLine="567"/>
      </w:pPr>
      <w:bookmarkStart w:id="256" w:name="_Toc419210139"/>
      <w:r w:rsidRPr="005B4620">
        <w:t>Федеральный закон от 09.01.1996 № 3-ФЗ (ред. от 19.07.2011) «О радиационной безопасности населения».</w:t>
      </w:r>
      <w:bookmarkEnd w:id="256"/>
    </w:p>
    <w:p w:rsidR="005B4620" w:rsidRPr="005B4620" w:rsidRDefault="005B4620" w:rsidP="005D2AA3">
      <w:pPr>
        <w:pStyle w:val="30"/>
        <w:tabs>
          <w:tab w:val="left" w:pos="851"/>
        </w:tabs>
        <w:ind w:firstLine="567"/>
      </w:pPr>
      <w:bookmarkStart w:id="257"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7"/>
    </w:p>
    <w:p w:rsidR="005B4620" w:rsidRPr="005B4620" w:rsidRDefault="005B4620" w:rsidP="005D2AA3">
      <w:pPr>
        <w:pStyle w:val="30"/>
        <w:tabs>
          <w:tab w:val="left" w:pos="851"/>
        </w:tabs>
        <w:ind w:firstLine="567"/>
      </w:pPr>
      <w:bookmarkStart w:id="258" w:name="_Toc419210141"/>
      <w:r w:rsidRPr="005B4620">
        <w:t>Федеральный закон от 07.12.2011 № 416-ФЗ (ред. от 29.12.2014) «О водоснабжении и водоотведении».</w:t>
      </w:r>
      <w:bookmarkEnd w:id="258"/>
    </w:p>
    <w:p w:rsidR="005B4620" w:rsidRPr="005B4620" w:rsidRDefault="005B4620" w:rsidP="005D2AA3">
      <w:pPr>
        <w:pStyle w:val="30"/>
        <w:tabs>
          <w:tab w:val="left" w:pos="851"/>
        </w:tabs>
        <w:ind w:firstLine="567"/>
      </w:pPr>
      <w:bookmarkStart w:id="259" w:name="_Toc419210142"/>
      <w:r w:rsidRPr="005B4620">
        <w:t>Федеральный закон от 27.07.2010 № 190-ФЗ (ред. от 29.12.2014) «О теплоснабжении».</w:t>
      </w:r>
      <w:bookmarkEnd w:id="259"/>
    </w:p>
    <w:p w:rsidR="005B4620" w:rsidRPr="005B4620" w:rsidRDefault="005B4620" w:rsidP="005D2AA3">
      <w:pPr>
        <w:pStyle w:val="30"/>
        <w:tabs>
          <w:tab w:val="left" w:pos="851"/>
        </w:tabs>
        <w:ind w:firstLine="567"/>
      </w:pPr>
      <w:bookmarkStart w:id="260"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60"/>
    </w:p>
    <w:p w:rsidR="005B4620" w:rsidRPr="005B4620" w:rsidRDefault="005B4620" w:rsidP="005D2AA3">
      <w:pPr>
        <w:pStyle w:val="30"/>
        <w:tabs>
          <w:tab w:val="left" w:pos="851"/>
        </w:tabs>
        <w:ind w:firstLine="567"/>
      </w:pPr>
      <w:bookmarkStart w:id="261" w:name="_Toc419210144"/>
      <w:r w:rsidRPr="005B4620">
        <w:lastRenderedPageBreak/>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1"/>
    </w:p>
    <w:p w:rsidR="005B4620" w:rsidRPr="005B4620" w:rsidRDefault="005B4620" w:rsidP="005D2AA3">
      <w:pPr>
        <w:pStyle w:val="30"/>
        <w:tabs>
          <w:tab w:val="left" w:pos="851"/>
        </w:tabs>
        <w:ind w:firstLine="567"/>
      </w:pPr>
      <w:bookmarkStart w:id="262"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2"/>
    </w:p>
    <w:p w:rsidR="005B4620" w:rsidRPr="005B4620" w:rsidRDefault="005B4620" w:rsidP="005D2AA3">
      <w:pPr>
        <w:pStyle w:val="30"/>
        <w:tabs>
          <w:tab w:val="left" w:pos="851"/>
        </w:tabs>
        <w:ind w:firstLine="567"/>
      </w:pPr>
      <w:bookmarkStart w:id="263"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3"/>
    </w:p>
    <w:p w:rsidR="005B4620" w:rsidRPr="005B4620" w:rsidRDefault="005B4620" w:rsidP="005D2AA3">
      <w:pPr>
        <w:pStyle w:val="30"/>
        <w:tabs>
          <w:tab w:val="left" w:pos="851"/>
        </w:tabs>
        <w:ind w:firstLine="567"/>
      </w:pPr>
      <w:bookmarkStart w:id="264"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4"/>
    </w:p>
    <w:p w:rsidR="005B4620" w:rsidRPr="005B4620" w:rsidRDefault="005B4620" w:rsidP="005D2AA3">
      <w:pPr>
        <w:pStyle w:val="30"/>
        <w:tabs>
          <w:tab w:val="left" w:pos="851"/>
        </w:tabs>
        <w:ind w:firstLine="567"/>
      </w:pPr>
      <w:bookmarkStart w:id="265"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5"/>
    </w:p>
    <w:p w:rsidR="005B4620" w:rsidRPr="005B4620" w:rsidRDefault="005B4620" w:rsidP="005D2AA3">
      <w:pPr>
        <w:pStyle w:val="30"/>
        <w:tabs>
          <w:tab w:val="left" w:pos="851"/>
        </w:tabs>
        <w:ind w:firstLine="567"/>
      </w:pPr>
      <w:bookmarkStart w:id="266"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6"/>
    </w:p>
    <w:p w:rsidR="005B4620" w:rsidRPr="005B4620" w:rsidRDefault="005B4620" w:rsidP="005D2AA3">
      <w:pPr>
        <w:pStyle w:val="30"/>
        <w:tabs>
          <w:tab w:val="left" w:pos="851"/>
        </w:tabs>
        <w:ind w:firstLine="567"/>
      </w:pPr>
      <w:bookmarkStart w:id="267"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7"/>
    </w:p>
    <w:p w:rsidR="005B4620" w:rsidRPr="005B4620" w:rsidRDefault="005B4620" w:rsidP="005D2AA3">
      <w:pPr>
        <w:pStyle w:val="30"/>
        <w:tabs>
          <w:tab w:val="left" w:pos="851"/>
        </w:tabs>
        <w:ind w:firstLine="567"/>
      </w:pPr>
      <w:bookmarkStart w:id="268"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8"/>
    </w:p>
    <w:p w:rsidR="005B4620" w:rsidRPr="005B4620" w:rsidRDefault="005B4620" w:rsidP="005D2AA3">
      <w:pPr>
        <w:pStyle w:val="30"/>
        <w:tabs>
          <w:tab w:val="left" w:pos="851"/>
        </w:tabs>
        <w:ind w:firstLine="567"/>
      </w:pPr>
      <w:bookmarkStart w:id="269"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9"/>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70"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 (ред. от 25.04.2007).</w:t>
      </w:r>
      <w:bookmarkEnd w:id="270"/>
    </w:p>
    <w:p w:rsidR="005B4620" w:rsidRPr="005B4620" w:rsidRDefault="005B4620" w:rsidP="005D2AA3">
      <w:pPr>
        <w:pStyle w:val="30"/>
        <w:tabs>
          <w:tab w:val="left" w:pos="567"/>
        </w:tabs>
        <w:ind w:firstLine="567"/>
      </w:pPr>
      <w:bookmarkStart w:id="271"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1"/>
    </w:p>
    <w:p w:rsidR="005B4620" w:rsidRPr="005B4620" w:rsidRDefault="005B4620" w:rsidP="005D2AA3">
      <w:pPr>
        <w:pStyle w:val="30"/>
        <w:tabs>
          <w:tab w:val="left" w:pos="567"/>
        </w:tabs>
        <w:ind w:firstLine="567"/>
      </w:pPr>
      <w:bookmarkStart w:id="272"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2"/>
    </w:p>
    <w:p w:rsidR="005B4620" w:rsidRPr="005B4620" w:rsidRDefault="005B4620" w:rsidP="005D2AA3">
      <w:pPr>
        <w:pStyle w:val="30"/>
        <w:tabs>
          <w:tab w:val="left" w:pos="567"/>
        </w:tabs>
        <w:ind w:firstLine="567"/>
      </w:pPr>
      <w:bookmarkStart w:id="273" w:name="_Toc419210156"/>
      <w:r w:rsidRPr="005B4620">
        <w:t>СанПиН 2.1.5.980-00. Гигиенические требования к охране поверхностных вод.</w:t>
      </w:r>
      <w:bookmarkEnd w:id="273"/>
    </w:p>
    <w:p w:rsidR="005B4620" w:rsidRPr="005B4620" w:rsidRDefault="005B4620" w:rsidP="005D2AA3">
      <w:pPr>
        <w:pStyle w:val="30"/>
        <w:tabs>
          <w:tab w:val="left" w:pos="567"/>
        </w:tabs>
        <w:ind w:firstLine="567"/>
      </w:pPr>
      <w:bookmarkStart w:id="274" w:name="_Toc419210157"/>
      <w:r w:rsidRPr="005B4620">
        <w:t>СанПиН 2.1.4.1110-02. Зоны санитарной охраны источников водоснабжения и водопроводов питьевого назначения (ред. 25.09.2014).</w:t>
      </w:r>
      <w:bookmarkEnd w:id="274"/>
    </w:p>
    <w:p w:rsidR="005B4620" w:rsidRPr="005B4620" w:rsidRDefault="005B4620" w:rsidP="005D2AA3">
      <w:pPr>
        <w:pStyle w:val="30"/>
        <w:tabs>
          <w:tab w:val="left" w:pos="567"/>
        </w:tabs>
        <w:ind w:firstLine="567"/>
      </w:pPr>
      <w:bookmarkStart w:id="275"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5"/>
    </w:p>
    <w:p w:rsidR="005B4620" w:rsidRPr="005B4620" w:rsidRDefault="005B4620" w:rsidP="005D2AA3">
      <w:pPr>
        <w:pStyle w:val="30"/>
        <w:tabs>
          <w:tab w:val="left" w:pos="567"/>
        </w:tabs>
        <w:ind w:firstLine="567"/>
      </w:pPr>
      <w:bookmarkStart w:id="276" w:name="_Toc419210159"/>
      <w:r w:rsidRPr="005B4620">
        <w:lastRenderedPageBreak/>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6"/>
    </w:p>
    <w:p w:rsidR="005B4620" w:rsidRPr="005B4620" w:rsidRDefault="005B4620" w:rsidP="005D2AA3">
      <w:pPr>
        <w:pStyle w:val="30"/>
        <w:tabs>
          <w:tab w:val="left" w:pos="567"/>
        </w:tabs>
        <w:ind w:firstLine="567"/>
      </w:pPr>
      <w:bookmarkStart w:id="277" w:name="_Toc419210160"/>
      <w:r w:rsidRPr="005B4620">
        <w:t>СанПиН 2.1.6.1032-01. Гигиенические требования к обеспечению качества атмосферного воздуха населенных мест.</w:t>
      </w:r>
      <w:bookmarkEnd w:id="277"/>
    </w:p>
    <w:p w:rsidR="005B4620" w:rsidRPr="005B4620" w:rsidRDefault="005B4620" w:rsidP="005D2AA3">
      <w:pPr>
        <w:pStyle w:val="30"/>
        <w:tabs>
          <w:tab w:val="left" w:pos="567"/>
        </w:tabs>
        <w:ind w:firstLine="567"/>
      </w:pPr>
      <w:bookmarkStart w:id="278" w:name="_Toc419210161"/>
      <w:r w:rsidRPr="005B4620">
        <w:t>СанПиН 2.1.7.1038-01. Гигиенические требования к устройству и содержанию полигонов для твёрдых бытовых отходов.</w:t>
      </w:r>
      <w:bookmarkEnd w:id="278"/>
    </w:p>
    <w:p w:rsidR="005B4620" w:rsidRPr="005B4620" w:rsidRDefault="005B4620" w:rsidP="005D2AA3">
      <w:pPr>
        <w:pStyle w:val="30"/>
        <w:tabs>
          <w:tab w:val="left" w:pos="567"/>
        </w:tabs>
        <w:ind w:firstLine="567"/>
      </w:pPr>
      <w:bookmarkStart w:id="279" w:name="_Toc419210162"/>
      <w:r w:rsidRPr="005B4620">
        <w:t>СанПиН 2.1.2.2645-10. Санитарно-эпидемиологические требования к условиям проживания в жилых зданиях и помещениях (ред. от 27.12.2010).</w:t>
      </w:r>
      <w:bookmarkEnd w:id="279"/>
    </w:p>
    <w:p w:rsidR="005B4620" w:rsidRPr="005B4620" w:rsidRDefault="005B4620" w:rsidP="005D2AA3">
      <w:pPr>
        <w:pStyle w:val="30"/>
        <w:tabs>
          <w:tab w:val="left" w:pos="567"/>
        </w:tabs>
        <w:ind w:firstLine="567"/>
      </w:pPr>
      <w:bookmarkStart w:id="280"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80"/>
    </w:p>
    <w:p w:rsidR="005B4620" w:rsidRPr="005B4620" w:rsidRDefault="005B4620" w:rsidP="005D2AA3">
      <w:pPr>
        <w:pStyle w:val="30"/>
        <w:tabs>
          <w:tab w:val="left" w:pos="567"/>
        </w:tabs>
        <w:ind w:firstLine="567"/>
      </w:pPr>
      <w:bookmarkStart w:id="281"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1"/>
    </w:p>
    <w:p w:rsidR="005B4620" w:rsidRPr="005B4620" w:rsidRDefault="005B4620" w:rsidP="005D2AA3">
      <w:pPr>
        <w:pStyle w:val="30"/>
        <w:tabs>
          <w:tab w:val="left" w:pos="567"/>
        </w:tabs>
        <w:ind w:firstLine="567"/>
      </w:pPr>
      <w:bookmarkStart w:id="282"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2"/>
    </w:p>
    <w:p w:rsidR="005B4620" w:rsidRPr="005B4620" w:rsidRDefault="005B4620" w:rsidP="005D2AA3">
      <w:pPr>
        <w:pStyle w:val="30"/>
        <w:tabs>
          <w:tab w:val="left" w:pos="567"/>
        </w:tabs>
        <w:ind w:firstLine="567"/>
      </w:pPr>
      <w:bookmarkStart w:id="283" w:name="_Toc419210166"/>
      <w:r w:rsidRPr="005B4620">
        <w:t>СанПиН 2.1.3.2630-10. Санитарно-эпидемиологические требования к организациям, осуществляющим медицинскую деятельность.</w:t>
      </w:r>
      <w:bookmarkEnd w:id="283"/>
    </w:p>
    <w:p w:rsidR="005B4620" w:rsidRPr="005B4620" w:rsidRDefault="005B4620" w:rsidP="005D2AA3">
      <w:pPr>
        <w:pStyle w:val="30"/>
        <w:ind w:firstLine="567"/>
      </w:pPr>
      <w:bookmarkStart w:id="284"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4"/>
    </w:p>
    <w:p w:rsidR="005B4620" w:rsidRPr="005B4620" w:rsidRDefault="005B4620" w:rsidP="005D2AA3">
      <w:pPr>
        <w:pStyle w:val="30"/>
        <w:ind w:firstLine="567"/>
      </w:pPr>
      <w:bookmarkStart w:id="285" w:name="_Toc419210168"/>
      <w:r w:rsidRPr="005B4620">
        <w:t>СанПиН 2.1.2.1331-03. Гигиенические требования к устройству, эксплуатации и качеству воды аквапарков.</w:t>
      </w:r>
      <w:bookmarkEnd w:id="285"/>
    </w:p>
    <w:p w:rsidR="005B4620" w:rsidRPr="005B4620" w:rsidRDefault="005B4620" w:rsidP="005D2AA3">
      <w:pPr>
        <w:pStyle w:val="30"/>
        <w:ind w:firstLine="567"/>
      </w:pPr>
      <w:bookmarkStart w:id="286" w:name="_Toc419210169"/>
      <w:r w:rsidRPr="005B4620">
        <w:t>СанПиН 2.1.8/2.2.4.1383-03. Гигиенические требования к размещению и эксплуатации передающих радиотехнических объектов.</w:t>
      </w:r>
      <w:bookmarkEnd w:id="286"/>
    </w:p>
    <w:p w:rsidR="005B4620" w:rsidRPr="005B4620" w:rsidRDefault="005B4620" w:rsidP="005D2AA3">
      <w:pPr>
        <w:pStyle w:val="30"/>
        <w:ind w:firstLine="567"/>
      </w:pPr>
      <w:bookmarkStart w:id="287"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7"/>
    </w:p>
    <w:p w:rsidR="005B4620" w:rsidRPr="005B4620" w:rsidRDefault="005B4620" w:rsidP="005D2AA3">
      <w:pPr>
        <w:pStyle w:val="30"/>
        <w:ind w:firstLine="567"/>
      </w:pPr>
      <w:bookmarkStart w:id="288"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8"/>
    </w:p>
    <w:p w:rsidR="005B4620" w:rsidRPr="005B4620" w:rsidRDefault="005B4620" w:rsidP="005D2AA3">
      <w:pPr>
        <w:pStyle w:val="30"/>
        <w:ind w:firstLine="567"/>
      </w:pPr>
      <w:bookmarkStart w:id="289"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9"/>
    </w:p>
    <w:p w:rsidR="005B4620" w:rsidRPr="005B4620" w:rsidRDefault="005B4620" w:rsidP="005D2AA3">
      <w:pPr>
        <w:pStyle w:val="30"/>
        <w:ind w:firstLine="567"/>
      </w:pPr>
      <w:bookmarkStart w:id="290" w:name="_Toc419210173"/>
      <w:r w:rsidRPr="005B4620">
        <w:t>СанПиН 2.6.1.2523-09. Нормы радиационной безопасности (НРБ-99/2009).</w:t>
      </w:r>
      <w:bookmarkEnd w:id="290"/>
    </w:p>
    <w:p w:rsidR="005B4620" w:rsidRPr="005B4620" w:rsidRDefault="005B4620" w:rsidP="005D2AA3">
      <w:pPr>
        <w:pStyle w:val="30"/>
        <w:tabs>
          <w:tab w:val="left" w:pos="567"/>
        </w:tabs>
        <w:ind w:firstLine="567"/>
      </w:pPr>
      <w:bookmarkStart w:id="291" w:name="_Toc419210174"/>
      <w:r w:rsidRPr="005B4620">
        <w:t>СП 18.13330.2011. Генеральные планы промышленных предприятий. Актуализированная редакция СНиП II-89-80*.</w:t>
      </w:r>
      <w:bookmarkEnd w:id="291"/>
    </w:p>
    <w:p w:rsidR="005B4620" w:rsidRPr="005B4620" w:rsidRDefault="005B4620" w:rsidP="005D2AA3">
      <w:pPr>
        <w:pStyle w:val="30"/>
        <w:tabs>
          <w:tab w:val="left" w:pos="567"/>
        </w:tabs>
        <w:ind w:firstLine="567"/>
      </w:pPr>
      <w:bookmarkStart w:id="292" w:name="_Toc419210175"/>
      <w:r w:rsidRPr="005B4620">
        <w:t>СП 19.13330.2011. Генеральные планы сельскохозяйственных предприятий. Актуализированная редакция СНиП II-97-76*.</w:t>
      </w:r>
      <w:bookmarkEnd w:id="292"/>
    </w:p>
    <w:p w:rsidR="005B4620" w:rsidRPr="005B4620" w:rsidRDefault="005B4620" w:rsidP="005D2AA3">
      <w:pPr>
        <w:pStyle w:val="30"/>
        <w:tabs>
          <w:tab w:val="left" w:pos="567"/>
        </w:tabs>
        <w:ind w:firstLine="567"/>
      </w:pPr>
      <w:bookmarkStart w:id="293"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3"/>
    </w:p>
    <w:p w:rsidR="005B4620" w:rsidRPr="005B4620" w:rsidRDefault="005B4620" w:rsidP="005D2AA3">
      <w:pPr>
        <w:pStyle w:val="30"/>
        <w:tabs>
          <w:tab w:val="left" w:pos="567"/>
        </w:tabs>
        <w:ind w:firstLine="567"/>
      </w:pPr>
      <w:bookmarkStart w:id="294" w:name="_Toc419210177"/>
      <w:r w:rsidRPr="005B4620">
        <w:t>СП 14.13330.2011. Строительство в сейсмических районах. Актуализированная редакция СНиП II-7-81*.</w:t>
      </w:r>
      <w:bookmarkEnd w:id="294"/>
    </w:p>
    <w:p w:rsidR="005B4620" w:rsidRPr="005B4620" w:rsidRDefault="005B4620" w:rsidP="005D2AA3">
      <w:pPr>
        <w:pStyle w:val="30"/>
        <w:tabs>
          <w:tab w:val="left" w:pos="567"/>
        </w:tabs>
        <w:ind w:firstLine="567"/>
      </w:pPr>
      <w:bookmarkStart w:id="295" w:name="_Toc419210178"/>
      <w:r w:rsidRPr="005B4620">
        <w:t xml:space="preserve">СП 82.13330.2012 СНиП </w:t>
      </w:r>
      <w:r w:rsidRPr="005B4620">
        <w:rPr>
          <w:lang w:val="en-US"/>
        </w:rPr>
        <w:t>III</w:t>
      </w:r>
      <w:r w:rsidRPr="005B4620">
        <w:t>-10-75 Благоустройство территорий.</w:t>
      </w:r>
      <w:bookmarkEnd w:id="295"/>
    </w:p>
    <w:p w:rsidR="005B4620" w:rsidRPr="005B4620" w:rsidRDefault="005B4620" w:rsidP="005D2AA3">
      <w:pPr>
        <w:pStyle w:val="30"/>
        <w:tabs>
          <w:tab w:val="left" w:pos="567"/>
        </w:tabs>
        <w:ind w:firstLine="567"/>
      </w:pPr>
      <w:bookmarkStart w:id="296" w:name="_Toc419210179"/>
      <w:r w:rsidRPr="005B4620">
        <w:t>СП 131.13330.2012. Свод правил. Строительная климатология. Актуализированная редакция СНиП 23-01-99*.</w:t>
      </w:r>
      <w:bookmarkEnd w:id="296"/>
    </w:p>
    <w:p w:rsidR="005B4620" w:rsidRPr="005B4620" w:rsidRDefault="005B4620" w:rsidP="005D2AA3">
      <w:pPr>
        <w:pStyle w:val="30"/>
        <w:tabs>
          <w:tab w:val="left" w:pos="567"/>
        </w:tabs>
        <w:ind w:firstLine="567"/>
      </w:pPr>
      <w:bookmarkStart w:id="297"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7"/>
    </w:p>
    <w:p w:rsidR="005B4620" w:rsidRPr="005B4620" w:rsidRDefault="005B4620" w:rsidP="005D2AA3">
      <w:pPr>
        <w:pStyle w:val="30"/>
        <w:tabs>
          <w:tab w:val="left" w:pos="567"/>
        </w:tabs>
        <w:ind w:firstLine="567"/>
      </w:pPr>
      <w:bookmarkStart w:id="298" w:name="_Toc419210181"/>
      <w:r w:rsidRPr="005B4620">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8"/>
    </w:p>
    <w:p w:rsidR="005B4620" w:rsidRPr="005B4620" w:rsidRDefault="005B4620" w:rsidP="005D2AA3">
      <w:pPr>
        <w:pStyle w:val="30"/>
        <w:tabs>
          <w:tab w:val="left" w:pos="567"/>
        </w:tabs>
        <w:ind w:firstLine="567"/>
      </w:pPr>
      <w:bookmarkStart w:id="299"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9"/>
    </w:p>
    <w:p w:rsidR="005B4620" w:rsidRPr="005B4620" w:rsidRDefault="005B4620" w:rsidP="005D2AA3">
      <w:pPr>
        <w:pStyle w:val="30"/>
        <w:tabs>
          <w:tab w:val="left" w:pos="567"/>
        </w:tabs>
        <w:ind w:firstLine="567"/>
      </w:pPr>
      <w:bookmarkStart w:id="300" w:name="_Toc419210183"/>
      <w:r w:rsidRPr="005B4620">
        <w:t>СП 113.13330.2012. Стоянки автомобилей. Актуализированная редакция СНиП 21-02-99*</w:t>
      </w:r>
      <w:bookmarkEnd w:id="300"/>
    </w:p>
    <w:p w:rsidR="005B4620" w:rsidRPr="005B4620" w:rsidRDefault="005B4620" w:rsidP="005D2AA3">
      <w:pPr>
        <w:pStyle w:val="30"/>
        <w:tabs>
          <w:tab w:val="left" w:pos="567"/>
        </w:tabs>
        <w:ind w:firstLine="567"/>
      </w:pPr>
      <w:bookmarkStart w:id="301" w:name="_Toc419210184"/>
      <w:r w:rsidRPr="005B4620">
        <w:t>СП 112.13330.2012 СНиП 21-01-97* Пожарная безопасность зданий и сооружений.</w:t>
      </w:r>
      <w:bookmarkEnd w:id="301"/>
    </w:p>
    <w:p w:rsidR="005B4620" w:rsidRPr="005B4620" w:rsidRDefault="005B4620" w:rsidP="005D2AA3">
      <w:pPr>
        <w:pStyle w:val="30"/>
        <w:tabs>
          <w:tab w:val="left" w:pos="567"/>
        </w:tabs>
        <w:ind w:firstLine="567"/>
      </w:pPr>
      <w:bookmarkStart w:id="302" w:name="_Toc419210185"/>
      <w:r w:rsidRPr="005B4620">
        <w:t>СП 30.13330.2012. Внутренний водопровод и канализация зданий. Актуализированная редакция СНиП 2.04.01-85*.</w:t>
      </w:r>
      <w:bookmarkEnd w:id="302"/>
    </w:p>
    <w:p w:rsidR="005B4620" w:rsidRPr="005B4620" w:rsidRDefault="005B4620" w:rsidP="005D2AA3">
      <w:pPr>
        <w:pStyle w:val="30"/>
        <w:tabs>
          <w:tab w:val="left" w:pos="567"/>
        </w:tabs>
        <w:ind w:firstLine="567"/>
      </w:pPr>
      <w:bookmarkStart w:id="303" w:name="_Toc419210186"/>
      <w:r w:rsidRPr="005B4620">
        <w:t>СП 31.13330.2012. Водоснабжение. Наружные сети и сооружения. Актуализированная редакция СНиП 2.04.02-84*.</w:t>
      </w:r>
      <w:bookmarkEnd w:id="303"/>
    </w:p>
    <w:p w:rsidR="005B4620" w:rsidRPr="005B4620" w:rsidRDefault="005B4620" w:rsidP="005D2AA3">
      <w:pPr>
        <w:pStyle w:val="30"/>
        <w:tabs>
          <w:tab w:val="left" w:pos="567"/>
        </w:tabs>
        <w:ind w:firstLine="567"/>
      </w:pPr>
      <w:bookmarkStart w:id="304" w:name="_Toc419210187"/>
      <w:r w:rsidRPr="005B4620">
        <w:t>СП 60.13330.2012. Отопление, вентиляция и кондиционирование воздуха. Актуализированная редакция СНиП 41-01-2003.</w:t>
      </w:r>
      <w:bookmarkEnd w:id="304"/>
    </w:p>
    <w:p w:rsidR="005B4620" w:rsidRPr="005B4620" w:rsidRDefault="005B4620" w:rsidP="005D2AA3">
      <w:pPr>
        <w:pStyle w:val="30"/>
        <w:tabs>
          <w:tab w:val="left" w:pos="567"/>
        </w:tabs>
        <w:ind w:firstLine="567"/>
      </w:pPr>
      <w:bookmarkStart w:id="305" w:name="_Toc419210188"/>
      <w:r w:rsidRPr="005B4620">
        <w:t>СП 124.13330.2012. Свод правил. Тепловые сети. Актуализированная редакция СНиП 41-02-2003.</w:t>
      </w:r>
      <w:bookmarkEnd w:id="305"/>
    </w:p>
    <w:p w:rsidR="005B4620" w:rsidRPr="005B4620" w:rsidRDefault="005B4620" w:rsidP="005D2AA3">
      <w:pPr>
        <w:pStyle w:val="30"/>
        <w:tabs>
          <w:tab w:val="left" w:pos="567"/>
        </w:tabs>
        <w:ind w:firstLine="567"/>
      </w:pPr>
      <w:bookmarkStart w:id="306" w:name="_Toc419210189"/>
      <w:r w:rsidRPr="005B4620">
        <w:t>СП 62.13330.2011. Свод правил. Газораспределительные системы. Актуализированная редакция СНиП 42-01-2002.</w:t>
      </w:r>
      <w:bookmarkEnd w:id="306"/>
    </w:p>
    <w:p w:rsidR="005B4620" w:rsidRPr="005B4620" w:rsidRDefault="005B4620" w:rsidP="005D2AA3">
      <w:pPr>
        <w:pStyle w:val="30"/>
        <w:tabs>
          <w:tab w:val="left" w:pos="567"/>
        </w:tabs>
        <w:ind w:firstLine="567"/>
      </w:pPr>
      <w:bookmarkStart w:id="307" w:name="_Toc419210190"/>
      <w:r w:rsidRPr="005B4620">
        <w:t>СП 34.13330.2012. Свод правил. Автомобильные дороги. Актуализированная редакция СНиП 2.05.02-85*.</w:t>
      </w:r>
      <w:bookmarkEnd w:id="307"/>
    </w:p>
    <w:p w:rsidR="005B4620" w:rsidRPr="005B4620" w:rsidRDefault="005B4620" w:rsidP="005D2AA3">
      <w:pPr>
        <w:pStyle w:val="30"/>
        <w:tabs>
          <w:tab w:val="left" w:pos="567"/>
        </w:tabs>
        <w:ind w:firstLine="567"/>
      </w:pPr>
      <w:bookmarkStart w:id="308" w:name="_Toc419210191"/>
      <w:r w:rsidRPr="005B4620">
        <w:t>СП 113.13330.2012. Стоянки автомобилей. Актуализированная редакция СНиП 21-02-99*.</w:t>
      </w:r>
      <w:bookmarkEnd w:id="308"/>
    </w:p>
    <w:p w:rsidR="005B4620" w:rsidRPr="005B4620" w:rsidRDefault="005B4620" w:rsidP="005D2AA3">
      <w:pPr>
        <w:pStyle w:val="30"/>
        <w:tabs>
          <w:tab w:val="left" w:pos="567"/>
        </w:tabs>
        <w:ind w:firstLine="567"/>
      </w:pPr>
      <w:bookmarkStart w:id="309" w:name="_Toc419210192"/>
      <w:r w:rsidRPr="005B4620">
        <w:t>СП 46.13330.2012. Мосты и трубы. Актуализированная редакция СНиП 3.06.04-91.</w:t>
      </w:r>
      <w:bookmarkEnd w:id="309"/>
    </w:p>
    <w:p w:rsidR="005B4620" w:rsidRPr="005B4620" w:rsidRDefault="005B4620" w:rsidP="005D2AA3">
      <w:pPr>
        <w:pStyle w:val="30"/>
        <w:tabs>
          <w:tab w:val="left" w:pos="567"/>
        </w:tabs>
        <w:ind w:firstLine="567"/>
      </w:pPr>
      <w:bookmarkStart w:id="310" w:name="_Toc419210193"/>
      <w:r w:rsidRPr="005B4620">
        <w:t>СП 36.13330.2012. Магистральные трубопроводы. Актуализированная редакция СНиП 2.05.06-85*.</w:t>
      </w:r>
      <w:bookmarkEnd w:id="310"/>
    </w:p>
    <w:p w:rsidR="005B4620" w:rsidRPr="005B4620" w:rsidRDefault="005B4620" w:rsidP="005D2AA3">
      <w:pPr>
        <w:pStyle w:val="30"/>
        <w:tabs>
          <w:tab w:val="left" w:pos="567"/>
        </w:tabs>
        <w:ind w:firstLine="567"/>
      </w:pPr>
      <w:bookmarkStart w:id="311" w:name="_Toc419210194"/>
      <w:r w:rsidRPr="005B4620">
        <w:t>СП 98.13330.2012. Трамвайные и троллейбусные линии. Актуализированная редакция СНиП 2.05.09-90.</w:t>
      </w:r>
      <w:bookmarkEnd w:id="311"/>
    </w:p>
    <w:p w:rsidR="005B4620" w:rsidRPr="005B4620" w:rsidRDefault="005B4620" w:rsidP="005D2AA3">
      <w:pPr>
        <w:pStyle w:val="30"/>
        <w:tabs>
          <w:tab w:val="left" w:pos="567"/>
        </w:tabs>
        <w:ind w:firstLine="567"/>
      </w:pPr>
      <w:bookmarkStart w:id="312"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2"/>
    </w:p>
    <w:p w:rsidR="005B4620" w:rsidRPr="005B4620" w:rsidRDefault="005B4620" w:rsidP="005D2AA3">
      <w:pPr>
        <w:pStyle w:val="30"/>
        <w:tabs>
          <w:tab w:val="left" w:pos="567"/>
        </w:tabs>
        <w:ind w:firstLine="567"/>
      </w:pPr>
      <w:bookmarkStart w:id="313" w:name="_Toc419210196"/>
      <w:r w:rsidRPr="005B4620">
        <w:t>СП 89.13330.2012. Котельные установки. Актуализированная редакция СНиП II-35-76.</w:t>
      </w:r>
      <w:bookmarkEnd w:id="313"/>
    </w:p>
    <w:p w:rsidR="005B4620" w:rsidRPr="005B4620" w:rsidRDefault="005B4620" w:rsidP="005D2AA3">
      <w:pPr>
        <w:pStyle w:val="30"/>
        <w:tabs>
          <w:tab w:val="left" w:pos="567"/>
        </w:tabs>
        <w:ind w:firstLine="567"/>
      </w:pPr>
      <w:bookmarkStart w:id="314" w:name="_Toc419210197"/>
      <w:r w:rsidRPr="005B4620">
        <w:t>СП 44.13330.2011. Административные и бытовые здания. Актуализированная редакция СНиП 2.09.04-87.</w:t>
      </w:r>
      <w:bookmarkEnd w:id="314"/>
    </w:p>
    <w:p w:rsidR="005B4620" w:rsidRPr="005B4620" w:rsidRDefault="005B4620" w:rsidP="005D2AA3">
      <w:pPr>
        <w:pStyle w:val="30"/>
        <w:tabs>
          <w:tab w:val="left" w:pos="567"/>
        </w:tabs>
        <w:ind w:firstLine="567"/>
      </w:pPr>
      <w:bookmarkStart w:id="315" w:name="_Toc419210198"/>
      <w:r w:rsidRPr="005B4620">
        <w:t>СП 56.13330.2011. Производственные здания. Актуализированная редакция СНиП 31-03-2001.</w:t>
      </w:r>
      <w:bookmarkEnd w:id="315"/>
    </w:p>
    <w:p w:rsidR="005B4620" w:rsidRPr="005B4620" w:rsidRDefault="005B4620" w:rsidP="005D2AA3">
      <w:pPr>
        <w:pStyle w:val="30"/>
        <w:tabs>
          <w:tab w:val="left" w:pos="567"/>
        </w:tabs>
        <w:ind w:firstLine="567"/>
      </w:pPr>
      <w:bookmarkStart w:id="316" w:name="_Toc419210199"/>
      <w:r w:rsidRPr="005B4620">
        <w:t>СП 43.13330.2012. Сооружения промышленных предприятий. Актуализированная редакция СНиП 2.09.03-85.</w:t>
      </w:r>
      <w:bookmarkEnd w:id="316"/>
    </w:p>
    <w:p w:rsidR="005B4620" w:rsidRPr="005B4620" w:rsidRDefault="005B4620" w:rsidP="005D2AA3">
      <w:pPr>
        <w:pStyle w:val="30"/>
        <w:tabs>
          <w:tab w:val="left" w:pos="567"/>
        </w:tabs>
        <w:ind w:firstLine="567"/>
      </w:pPr>
      <w:bookmarkStart w:id="317" w:name="_Toc419210201"/>
      <w:r w:rsidRPr="005B4620">
        <w:t>СП 55.13330.2011. Дома жилые одноквартирные. Актуализированная редакция СНиП 31-02-2001.</w:t>
      </w:r>
      <w:bookmarkEnd w:id="317"/>
    </w:p>
    <w:p w:rsidR="005B4620" w:rsidRPr="005B4620" w:rsidRDefault="005B4620" w:rsidP="005D2AA3">
      <w:pPr>
        <w:pStyle w:val="30"/>
        <w:tabs>
          <w:tab w:val="left" w:pos="567"/>
        </w:tabs>
        <w:ind w:firstLine="567"/>
      </w:pPr>
      <w:bookmarkStart w:id="318" w:name="_Toc419210202"/>
      <w:r w:rsidRPr="005B4620">
        <w:t>СП 59.13330.2012. Доступность зданий и сооружений для маломобильных групп населения. Актуализированная редакция СНиП 35-01-2001.</w:t>
      </w:r>
      <w:bookmarkEnd w:id="318"/>
    </w:p>
    <w:p w:rsidR="005B4620" w:rsidRPr="005B4620" w:rsidRDefault="005B4620" w:rsidP="005D2AA3">
      <w:pPr>
        <w:pStyle w:val="30"/>
        <w:tabs>
          <w:tab w:val="left" w:pos="567"/>
        </w:tabs>
        <w:ind w:firstLine="567"/>
      </w:pPr>
      <w:bookmarkStart w:id="319"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9"/>
    </w:p>
    <w:p w:rsidR="005B4620" w:rsidRPr="005B4620" w:rsidRDefault="005B4620" w:rsidP="005D2AA3">
      <w:pPr>
        <w:pStyle w:val="30"/>
        <w:tabs>
          <w:tab w:val="left" w:pos="567"/>
        </w:tabs>
        <w:ind w:firstLine="567"/>
      </w:pPr>
      <w:bookmarkStart w:id="320" w:name="_Toc419210204"/>
      <w:r w:rsidRPr="005B4620">
        <w:t>СП 47.13330.2012. Инженерные изыскания для строительства. Основные положения. Актуализированная редакция СНиП 11-02-96.</w:t>
      </w:r>
      <w:bookmarkEnd w:id="320"/>
    </w:p>
    <w:p w:rsidR="005B4620" w:rsidRPr="005B4620" w:rsidRDefault="005B4620" w:rsidP="005D2AA3">
      <w:pPr>
        <w:pStyle w:val="30"/>
        <w:tabs>
          <w:tab w:val="left" w:pos="567"/>
        </w:tabs>
        <w:ind w:firstLine="567"/>
      </w:pPr>
      <w:bookmarkStart w:id="321" w:name="_Toc419210205"/>
      <w:r w:rsidRPr="005B4620">
        <w:t>СП 45.13330.2012. Земляные сооружения, основания и фундаменты. Актуализированная редакция СНиП 3.02.01-87.</w:t>
      </w:r>
      <w:bookmarkEnd w:id="321"/>
    </w:p>
    <w:p w:rsidR="005B4620" w:rsidRPr="005B4620" w:rsidRDefault="005B4620" w:rsidP="005D2AA3">
      <w:pPr>
        <w:pStyle w:val="30"/>
        <w:tabs>
          <w:tab w:val="left" w:pos="567"/>
        </w:tabs>
        <w:ind w:firstLine="567"/>
      </w:pPr>
      <w:bookmarkStart w:id="322" w:name="_Toc419210206"/>
      <w:r w:rsidRPr="005B4620">
        <w:lastRenderedPageBreak/>
        <w:t>СП 119.13330.2012. Железные дороги колеи 1520 мм. Актуализированная редакция СНиП 32-01-95.</w:t>
      </w:r>
      <w:bookmarkEnd w:id="322"/>
    </w:p>
    <w:p w:rsidR="005B4620" w:rsidRPr="005B4620" w:rsidRDefault="005B4620" w:rsidP="005D2AA3">
      <w:pPr>
        <w:pStyle w:val="30"/>
        <w:tabs>
          <w:tab w:val="left" w:pos="567"/>
        </w:tabs>
        <w:ind w:firstLine="567"/>
      </w:pPr>
      <w:bookmarkStart w:id="323" w:name="_Toc419210207"/>
      <w:r w:rsidRPr="005B4620">
        <w:t>СП 121.13330.2012. Аэродромы. Актуализированная редакция СНиП 32-03-96.</w:t>
      </w:r>
      <w:bookmarkEnd w:id="323"/>
    </w:p>
    <w:p w:rsidR="005B4620" w:rsidRPr="005B4620" w:rsidRDefault="005B4620" w:rsidP="005D2AA3">
      <w:pPr>
        <w:pStyle w:val="30"/>
        <w:ind w:firstLine="567"/>
      </w:pPr>
      <w:bookmarkStart w:id="324" w:name="_Toc419210208"/>
      <w:r w:rsidRPr="005B4620">
        <w:t>СП 122.13330.2012. Тоннели железнодорожные и автодорожные. Актуализированная редакция СНиП 32-04-97.</w:t>
      </w:r>
      <w:bookmarkEnd w:id="324"/>
    </w:p>
    <w:p w:rsidR="005B4620" w:rsidRPr="005B4620" w:rsidRDefault="005B4620" w:rsidP="005D2AA3">
      <w:pPr>
        <w:pStyle w:val="30"/>
        <w:tabs>
          <w:tab w:val="left" w:pos="567"/>
        </w:tabs>
        <w:ind w:firstLine="567"/>
      </w:pPr>
      <w:bookmarkStart w:id="325" w:name="_Toc419210209"/>
      <w:r w:rsidRPr="005B4620">
        <w:t>СП 32.13330.2012. Канализация. Наружные сети и сооружения. Актуализированная редакция СНиП 2.04.03-85.</w:t>
      </w:r>
      <w:bookmarkEnd w:id="325"/>
    </w:p>
    <w:p w:rsidR="005B4620" w:rsidRPr="005B4620" w:rsidRDefault="005B4620" w:rsidP="005D2AA3">
      <w:pPr>
        <w:pStyle w:val="30"/>
        <w:tabs>
          <w:tab w:val="left" w:pos="567"/>
        </w:tabs>
        <w:ind w:firstLine="567"/>
      </w:pPr>
      <w:bookmarkStart w:id="326" w:name="_Toc419210210"/>
      <w:r w:rsidRPr="005B4620">
        <w:t>СП 50.13330.2012. Тепловая защита зданий. Актуализированная редакция СНиП 23-02-2003.</w:t>
      </w:r>
      <w:bookmarkEnd w:id="326"/>
    </w:p>
    <w:p w:rsidR="005B4620" w:rsidRPr="005B4620" w:rsidRDefault="005B4620" w:rsidP="005D2AA3">
      <w:pPr>
        <w:pStyle w:val="30"/>
        <w:tabs>
          <w:tab w:val="left" w:pos="567"/>
        </w:tabs>
        <w:ind w:firstLine="567"/>
      </w:pPr>
      <w:bookmarkStart w:id="327" w:name="_Toc419210211"/>
      <w:r w:rsidRPr="005B4620">
        <w:t>СП 51.13330.2011. Защита от шума. Актуализированная редакция СНиП 23-03-2003.</w:t>
      </w:r>
      <w:bookmarkEnd w:id="327"/>
    </w:p>
    <w:p w:rsidR="005B4620" w:rsidRPr="005B4620" w:rsidRDefault="005B4620" w:rsidP="005D2AA3">
      <w:pPr>
        <w:pStyle w:val="30"/>
        <w:tabs>
          <w:tab w:val="left" w:pos="567"/>
        </w:tabs>
        <w:ind w:firstLine="567"/>
      </w:pPr>
      <w:bookmarkStart w:id="328" w:name="_Toc419210212"/>
      <w:r w:rsidRPr="005B4620">
        <w:t>СП 52.13330.2011. Естественное и искусственное освещение. Актуализированная редакция СНиП 23-05-95*.</w:t>
      </w:r>
      <w:bookmarkEnd w:id="328"/>
    </w:p>
    <w:p w:rsidR="005B4620" w:rsidRPr="005B4620" w:rsidRDefault="005B4620" w:rsidP="005D2AA3">
      <w:pPr>
        <w:pStyle w:val="30"/>
        <w:tabs>
          <w:tab w:val="left" w:pos="567"/>
        </w:tabs>
        <w:ind w:firstLine="567"/>
      </w:pPr>
      <w:bookmarkStart w:id="329" w:name="_Toc419210213"/>
      <w:r w:rsidRPr="005B4620">
        <w:t>СП 48.13330.2011. Организация строительства. Актуализированная редакция СНиП 12-01-2004.</w:t>
      </w:r>
      <w:bookmarkEnd w:id="329"/>
    </w:p>
    <w:p w:rsidR="005B4620" w:rsidRPr="005B4620" w:rsidRDefault="005B4620" w:rsidP="005D2AA3">
      <w:pPr>
        <w:pStyle w:val="30"/>
        <w:tabs>
          <w:tab w:val="left" w:pos="567"/>
        </w:tabs>
        <w:ind w:firstLine="567"/>
      </w:pPr>
      <w:bookmarkStart w:id="330" w:name="_Toc419210214"/>
      <w:r w:rsidRPr="005B4620">
        <w:t>СП 31.13330.2012. Свод правил. Водоснабжение. Наружные сети и сооружения. Актуализированная редакция СНиП 2.04.02-84*.</w:t>
      </w:r>
      <w:bookmarkEnd w:id="330"/>
    </w:p>
    <w:p w:rsidR="005B4620" w:rsidRPr="005B4620" w:rsidRDefault="005B4620" w:rsidP="005D2AA3">
      <w:pPr>
        <w:pStyle w:val="30"/>
        <w:tabs>
          <w:tab w:val="left" w:pos="567"/>
        </w:tabs>
        <w:ind w:firstLine="567"/>
      </w:pPr>
      <w:bookmarkStart w:id="331" w:name="_Toc419210215"/>
      <w:r w:rsidRPr="005B4620">
        <w:t>СП 31-106-2002. Проектирование и строительство инженерных систем одноквартирных жилых домов.</w:t>
      </w:r>
      <w:bookmarkEnd w:id="331"/>
    </w:p>
    <w:p w:rsidR="005B4620" w:rsidRPr="005B4620" w:rsidRDefault="005B4620" w:rsidP="005D2AA3">
      <w:pPr>
        <w:pStyle w:val="30"/>
        <w:tabs>
          <w:tab w:val="left" w:pos="567"/>
        </w:tabs>
        <w:ind w:firstLine="567"/>
      </w:pPr>
      <w:bookmarkStart w:id="332" w:name="_Toc419210216"/>
      <w:r w:rsidRPr="005B4620">
        <w:t>СП 31-110-2003. Проектирование и монтаж электроустановок жилых и общественных зданий.</w:t>
      </w:r>
      <w:bookmarkEnd w:id="332"/>
    </w:p>
    <w:p w:rsidR="005B4620" w:rsidRPr="005B4620" w:rsidRDefault="005B4620" w:rsidP="005D2AA3">
      <w:pPr>
        <w:pStyle w:val="30"/>
        <w:tabs>
          <w:tab w:val="left" w:pos="567"/>
        </w:tabs>
        <w:ind w:firstLine="567"/>
      </w:pPr>
      <w:bookmarkStart w:id="333" w:name="_Toc419210217"/>
      <w:r w:rsidRPr="005B4620">
        <w:t>СП 41-101-95. Проектирование тепловых пунктов.</w:t>
      </w:r>
      <w:bookmarkEnd w:id="333"/>
    </w:p>
    <w:p w:rsidR="005B4620" w:rsidRPr="005B4620" w:rsidRDefault="005B4620" w:rsidP="005D2AA3">
      <w:pPr>
        <w:pStyle w:val="30"/>
        <w:tabs>
          <w:tab w:val="left" w:pos="567"/>
        </w:tabs>
        <w:ind w:firstLine="567"/>
      </w:pPr>
      <w:bookmarkStart w:id="334" w:name="_Toc419210218"/>
      <w:r w:rsidRPr="005B4620">
        <w:t>СП 41-104-2000. Проектирование автономных источников теплоснабжения.</w:t>
      </w:r>
      <w:bookmarkEnd w:id="334"/>
    </w:p>
    <w:p w:rsidR="005B4620" w:rsidRPr="005B4620" w:rsidRDefault="005B4620" w:rsidP="005D2AA3">
      <w:pPr>
        <w:pStyle w:val="30"/>
        <w:tabs>
          <w:tab w:val="left" w:pos="567"/>
        </w:tabs>
        <w:ind w:firstLine="567"/>
      </w:pPr>
      <w:bookmarkStart w:id="335"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5"/>
    </w:p>
    <w:p w:rsidR="005B4620" w:rsidRPr="005B4620" w:rsidRDefault="005B4620" w:rsidP="005D2AA3">
      <w:pPr>
        <w:pStyle w:val="30"/>
        <w:tabs>
          <w:tab w:val="left" w:pos="567"/>
        </w:tabs>
        <w:ind w:firstLine="567"/>
      </w:pPr>
      <w:bookmarkStart w:id="336"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6"/>
    </w:p>
    <w:p w:rsidR="005B4620" w:rsidRPr="005B4620" w:rsidRDefault="005B4620" w:rsidP="005D2AA3">
      <w:pPr>
        <w:pStyle w:val="30"/>
        <w:tabs>
          <w:tab w:val="left" w:pos="567"/>
        </w:tabs>
        <w:ind w:firstLine="567"/>
      </w:pPr>
      <w:bookmarkStart w:id="337"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7"/>
    </w:p>
    <w:p w:rsidR="005B4620" w:rsidRPr="005B4620" w:rsidRDefault="005B4620" w:rsidP="005D2AA3">
      <w:pPr>
        <w:pStyle w:val="30"/>
        <w:tabs>
          <w:tab w:val="left" w:pos="567"/>
        </w:tabs>
        <w:ind w:firstLine="567"/>
      </w:pPr>
      <w:bookmarkStart w:id="338"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8"/>
    </w:p>
    <w:p w:rsidR="005B4620" w:rsidRPr="005B4620" w:rsidRDefault="005B4620" w:rsidP="005D2AA3">
      <w:pPr>
        <w:pStyle w:val="30"/>
        <w:ind w:firstLine="567"/>
      </w:pPr>
      <w:bookmarkStart w:id="339" w:name="_Toc419210223"/>
      <w:r w:rsidRPr="005B4620">
        <w:t>СП 30-102-99. Планировка и застройка территорий малоэтажного жилищного строительства.</w:t>
      </w:r>
      <w:bookmarkEnd w:id="339"/>
    </w:p>
    <w:p w:rsidR="005B4620" w:rsidRPr="005B4620" w:rsidRDefault="005B4620" w:rsidP="005D2AA3">
      <w:pPr>
        <w:pStyle w:val="30"/>
        <w:ind w:firstLine="567"/>
      </w:pPr>
      <w:bookmarkStart w:id="340"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40"/>
    </w:p>
    <w:p w:rsidR="005B4620" w:rsidRPr="005B4620" w:rsidRDefault="005B4620" w:rsidP="005D2AA3">
      <w:pPr>
        <w:pStyle w:val="30"/>
        <w:ind w:firstLine="567"/>
      </w:pPr>
      <w:bookmarkStart w:id="341"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41"/>
    </w:p>
    <w:p w:rsidR="005B4620" w:rsidRPr="005B4620" w:rsidRDefault="005B4620" w:rsidP="005D2AA3">
      <w:pPr>
        <w:pStyle w:val="30"/>
        <w:ind w:firstLine="567"/>
      </w:pPr>
      <w:bookmarkStart w:id="342" w:name="_Toc419210226"/>
      <w:r w:rsidRPr="005B4620">
        <w:t>СП 37.13330.2012. Промышленный транспорт. Актуализированная редакция СНиП 2.05.07-91*.</w:t>
      </w:r>
      <w:bookmarkEnd w:id="342"/>
    </w:p>
    <w:p w:rsidR="005B4620" w:rsidRPr="005B4620" w:rsidRDefault="005B4620" w:rsidP="005D2AA3">
      <w:pPr>
        <w:pStyle w:val="30"/>
        <w:ind w:firstLine="567"/>
      </w:pPr>
      <w:bookmarkStart w:id="343"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3"/>
    </w:p>
    <w:p w:rsidR="005B4620" w:rsidRPr="005B4620" w:rsidRDefault="005B4620" w:rsidP="005D2AA3">
      <w:pPr>
        <w:pStyle w:val="30"/>
        <w:ind w:firstLine="567"/>
        <w:rPr>
          <w:szCs w:val="24"/>
        </w:rPr>
      </w:pPr>
      <w:bookmarkStart w:id="344" w:name="_Toc419210228"/>
      <w:r w:rsidRPr="005B4620">
        <w:rPr>
          <w:szCs w:val="24"/>
        </w:rPr>
        <w:t>ВСН 63-76. Инструкция по расчету ливневого стока воды с малых бассейнов.</w:t>
      </w:r>
      <w:bookmarkEnd w:id="344"/>
    </w:p>
    <w:p w:rsidR="005B4620" w:rsidRPr="005B4620" w:rsidRDefault="005B4620" w:rsidP="005D2AA3">
      <w:pPr>
        <w:pStyle w:val="30"/>
        <w:tabs>
          <w:tab w:val="left" w:pos="567"/>
        </w:tabs>
        <w:ind w:firstLine="567"/>
      </w:pPr>
      <w:bookmarkStart w:id="345" w:name="_Toc419210229"/>
      <w:r w:rsidRPr="005B4620">
        <w:t>СНиП 35-01-2001. Доступность зданий и сооружений для маломобильных групп населения.</w:t>
      </w:r>
      <w:bookmarkEnd w:id="345"/>
    </w:p>
    <w:p w:rsidR="005B4620" w:rsidRPr="005B4620" w:rsidRDefault="005B4620" w:rsidP="005D2AA3">
      <w:pPr>
        <w:pStyle w:val="30"/>
        <w:tabs>
          <w:tab w:val="left" w:pos="567"/>
        </w:tabs>
        <w:ind w:firstLine="567"/>
      </w:pPr>
      <w:bookmarkStart w:id="346" w:name="_Toc419210230"/>
      <w:r w:rsidRPr="005B4620">
        <w:t>ВСН ВК4-90. Инструкция по подготовке и работе систем хозяйственно-питьевого водоснабжения в чрезвычайных ситуациях</w:t>
      </w:r>
      <w:bookmarkEnd w:id="346"/>
    </w:p>
    <w:p w:rsidR="005B4620" w:rsidRPr="005B4620" w:rsidRDefault="005B4620" w:rsidP="005D2AA3">
      <w:pPr>
        <w:pStyle w:val="30"/>
        <w:tabs>
          <w:tab w:val="left" w:pos="567"/>
        </w:tabs>
        <w:ind w:firstLine="567"/>
      </w:pPr>
      <w:bookmarkStart w:id="347" w:name="_Toc419210231"/>
      <w:r w:rsidRPr="005B4620">
        <w:lastRenderedPageBreak/>
        <w:t>НПБ 111-98*. Нормы пожарной безопасности. Автозаправочные станции. Требования пожарной безопасности.</w:t>
      </w:r>
      <w:bookmarkEnd w:id="347"/>
    </w:p>
    <w:p w:rsidR="005B4620" w:rsidRPr="005B4620" w:rsidRDefault="005B4620" w:rsidP="005D2AA3">
      <w:pPr>
        <w:pStyle w:val="30"/>
        <w:tabs>
          <w:tab w:val="left" w:pos="567"/>
        </w:tabs>
        <w:ind w:firstLine="567"/>
      </w:pPr>
      <w:bookmarkStart w:id="348" w:name="_Toc419210232"/>
      <w:r w:rsidRPr="005B4620">
        <w:t>НПБ 101-95. Нормы проектирования объектов пожарной охраны.</w:t>
      </w:r>
      <w:bookmarkEnd w:id="348"/>
    </w:p>
    <w:p w:rsidR="005B4620" w:rsidRPr="005B4620" w:rsidRDefault="005B4620" w:rsidP="005D2AA3">
      <w:pPr>
        <w:pStyle w:val="30"/>
        <w:tabs>
          <w:tab w:val="left" w:pos="567"/>
        </w:tabs>
        <w:ind w:firstLine="567"/>
      </w:pPr>
      <w:bookmarkStart w:id="349" w:name="_Toc419210233"/>
      <w:r w:rsidRPr="005B4620">
        <w:t>СН 2.2.4/2.1.8.562-96. Шум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ind w:firstLine="567"/>
      </w:pPr>
      <w:bookmarkStart w:id="350" w:name="_Toc419210234"/>
      <w:r w:rsidRPr="005B4620">
        <w:t>СН 467-74. Нормы отвода земель для автомобильных дорог.</w:t>
      </w:r>
      <w:bookmarkEnd w:id="350"/>
    </w:p>
    <w:p w:rsidR="005B4620" w:rsidRPr="005B4620" w:rsidRDefault="005B4620" w:rsidP="005D2AA3">
      <w:pPr>
        <w:pStyle w:val="30"/>
        <w:ind w:firstLine="567"/>
      </w:pPr>
      <w:bookmarkStart w:id="351" w:name="_Toc419210235"/>
      <w:r w:rsidRPr="005B4620">
        <w:t>СН 2.2.4/2.1.8.556-96. Производственная вибрация, вибрация в помещениях жилых и общественных зданий.</w:t>
      </w:r>
      <w:bookmarkEnd w:id="351"/>
    </w:p>
    <w:p w:rsidR="005B4620" w:rsidRPr="005B4620" w:rsidRDefault="005B4620" w:rsidP="005D2AA3">
      <w:pPr>
        <w:pStyle w:val="30"/>
        <w:ind w:firstLine="567"/>
      </w:pPr>
      <w:bookmarkStart w:id="352" w:name="_Toc419210236"/>
      <w:r w:rsidRPr="005B4620">
        <w:t>СН 2.2.4/2.1.8.583-96. Инфразвук на рабочих местах, в помещениях жилых, общественных зданий и на территории жилой застройки.</w:t>
      </w:r>
      <w:bookmarkEnd w:id="352"/>
    </w:p>
    <w:p w:rsidR="005B4620" w:rsidRPr="005B4620" w:rsidRDefault="005B4620" w:rsidP="005D2AA3">
      <w:pPr>
        <w:pStyle w:val="30"/>
        <w:tabs>
          <w:tab w:val="left" w:pos="567"/>
        </w:tabs>
        <w:ind w:firstLine="567"/>
      </w:pPr>
      <w:bookmarkStart w:id="353"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3"/>
    </w:p>
    <w:p w:rsidR="005B4620" w:rsidRPr="005B4620" w:rsidRDefault="005B4620" w:rsidP="005D2AA3">
      <w:pPr>
        <w:pStyle w:val="30"/>
        <w:tabs>
          <w:tab w:val="left" w:pos="567"/>
        </w:tabs>
        <w:ind w:firstLine="567"/>
      </w:pPr>
      <w:bookmarkStart w:id="354" w:name="_Toc419210238"/>
      <w:r w:rsidRPr="005B4620">
        <w:t>ГОСТ 17.5.1.03-86. Охрана природы. Земли. Классификация вскрышных и вмещающих пород для биологической рекультивации земель.</w:t>
      </w:r>
      <w:bookmarkEnd w:id="354"/>
    </w:p>
    <w:p w:rsidR="005B4620" w:rsidRPr="005B4620" w:rsidRDefault="005B4620" w:rsidP="005D2AA3">
      <w:pPr>
        <w:pStyle w:val="30"/>
        <w:tabs>
          <w:tab w:val="left" w:pos="567"/>
        </w:tabs>
        <w:ind w:firstLine="567"/>
        <w:rPr>
          <w:color w:val="FFFFFF"/>
        </w:rPr>
      </w:pPr>
      <w:bookmarkStart w:id="355" w:name="_Toc419210239"/>
      <w:r w:rsidRPr="005B4620">
        <w:t>ГОСТ 17.1.1.04-80. Охрана природы. Гидросфера. Классификация подземных вод по целям водопользования.</w:t>
      </w:r>
      <w:bookmarkEnd w:id="355"/>
    </w:p>
    <w:p w:rsidR="005B4620" w:rsidRPr="005B4620" w:rsidRDefault="005B4620" w:rsidP="005D2AA3">
      <w:pPr>
        <w:pStyle w:val="30"/>
        <w:tabs>
          <w:tab w:val="left" w:pos="567"/>
        </w:tabs>
        <w:ind w:firstLine="567"/>
      </w:pPr>
      <w:bookmarkStart w:id="356" w:name="_Toc419210240"/>
      <w:r w:rsidRPr="005B4620">
        <w:t>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6"/>
    </w:p>
    <w:p w:rsidR="005B4620" w:rsidRPr="005B4620" w:rsidRDefault="005B4620" w:rsidP="005D2AA3">
      <w:pPr>
        <w:pStyle w:val="30"/>
        <w:tabs>
          <w:tab w:val="left" w:pos="567"/>
        </w:tabs>
        <w:ind w:firstLine="567"/>
      </w:pPr>
      <w:bookmarkStart w:id="357" w:name="_Toc419210241"/>
      <w:r w:rsidRPr="005B4620">
        <w:t>ГОСТ 12.1.036-81. ССБТ. Шум. Допустимые уровни в жилых и общественных зданиях.</w:t>
      </w:r>
      <w:bookmarkEnd w:id="357"/>
    </w:p>
    <w:p w:rsidR="005B4620" w:rsidRPr="005B4620" w:rsidRDefault="005B4620" w:rsidP="005D2AA3">
      <w:pPr>
        <w:pStyle w:val="30"/>
        <w:tabs>
          <w:tab w:val="left" w:pos="567"/>
        </w:tabs>
        <w:ind w:firstLine="567"/>
      </w:pPr>
      <w:bookmarkStart w:id="358" w:name="_Toc419210242"/>
      <w:r w:rsidRPr="005B4620">
        <w:t>ГОСТ 23337-78*. Шум. Методы измерения шума на селитебной территории и в помещениях жилых и общественных зданий (ред. от 31.12.1981).</w:t>
      </w:r>
      <w:bookmarkEnd w:id="358"/>
    </w:p>
    <w:p w:rsidR="005B4620" w:rsidRPr="005B4620" w:rsidRDefault="005B4620" w:rsidP="005D2AA3">
      <w:pPr>
        <w:pStyle w:val="30"/>
        <w:tabs>
          <w:tab w:val="left" w:pos="567"/>
        </w:tabs>
        <w:ind w:firstLine="567"/>
      </w:pPr>
      <w:bookmarkStart w:id="359" w:name="_Toc419210243"/>
      <w:r w:rsidRPr="005B4620">
        <w:t>ГОСТ Р 51232-98. Вода питьевая. Общие требования к организации и методам контроля качества.</w:t>
      </w:r>
      <w:bookmarkEnd w:id="359"/>
    </w:p>
    <w:p w:rsidR="005B4620" w:rsidRPr="005B4620" w:rsidRDefault="005B4620" w:rsidP="005D2AA3">
      <w:pPr>
        <w:pStyle w:val="30"/>
        <w:tabs>
          <w:tab w:val="left" w:pos="567"/>
        </w:tabs>
        <w:ind w:firstLine="567"/>
      </w:pPr>
      <w:bookmarkStart w:id="360"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60"/>
    </w:p>
    <w:p w:rsidR="005B4620" w:rsidRPr="005B4620" w:rsidRDefault="005B4620" w:rsidP="005D2AA3">
      <w:pPr>
        <w:pStyle w:val="30"/>
        <w:tabs>
          <w:tab w:val="left" w:pos="567"/>
        </w:tabs>
        <w:ind w:firstLine="567"/>
      </w:pPr>
      <w:bookmarkStart w:id="361" w:name="_Toc419210245"/>
      <w:r w:rsidRPr="005B4620">
        <w:t>ГОСТ Р 22.6.01-95. Безопасность в чрезвычайных ситуациях. Защита систем хозяйственно-питьевого водоснабжения. Общие требования.</w:t>
      </w:r>
      <w:bookmarkEnd w:id="361"/>
    </w:p>
    <w:p w:rsidR="005B4620" w:rsidRPr="005B4620" w:rsidRDefault="005B4620" w:rsidP="005D2AA3">
      <w:pPr>
        <w:pStyle w:val="30"/>
        <w:ind w:firstLine="567"/>
      </w:pPr>
      <w:bookmarkStart w:id="362" w:name="_Toc419210246"/>
      <w:r w:rsidRPr="005B4620">
        <w:t>ГОСТ 9238-2013. Габариты железнодорожного подвижного состава и приближения строений.</w:t>
      </w:r>
      <w:bookmarkEnd w:id="362"/>
    </w:p>
    <w:p w:rsidR="005B4620" w:rsidRPr="005B4620" w:rsidRDefault="005B4620" w:rsidP="005D2AA3">
      <w:pPr>
        <w:pStyle w:val="30"/>
        <w:ind w:firstLine="567"/>
      </w:pPr>
      <w:bookmarkStart w:id="363" w:name="_Toc419210247"/>
      <w:r w:rsidRPr="005B4620">
        <w:t>ГОСТ 24451-80 Тоннели автодорожные. Габариты приближения строений и оборудования.</w:t>
      </w:r>
      <w:bookmarkEnd w:id="363"/>
    </w:p>
    <w:p w:rsidR="005B4620" w:rsidRPr="005B4620" w:rsidRDefault="005B4620" w:rsidP="005D2AA3">
      <w:pPr>
        <w:pStyle w:val="30"/>
        <w:ind w:firstLine="567"/>
        <w:rPr>
          <w:szCs w:val="24"/>
        </w:rPr>
      </w:pPr>
      <w:bookmarkStart w:id="364" w:name="_Toc419210248"/>
      <w:r w:rsidRPr="005B4620">
        <w:rPr>
          <w:szCs w:val="24"/>
        </w:rPr>
        <w:t>ГОСТ Р 50690-2000. Туристские услуги. Общие требования</w:t>
      </w:r>
      <w:bookmarkEnd w:id="364"/>
    </w:p>
    <w:p w:rsidR="005B4620" w:rsidRPr="005B4620" w:rsidRDefault="005B4620" w:rsidP="005D2AA3">
      <w:pPr>
        <w:pStyle w:val="30"/>
        <w:ind w:firstLine="567"/>
        <w:rPr>
          <w:szCs w:val="24"/>
        </w:rPr>
      </w:pPr>
      <w:bookmarkStart w:id="365" w:name="_Toc419210249"/>
      <w:r w:rsidRPr="005B4620">
        <w:rPr>
          <w:szCs w:val="24"/>
        </w:rPr>
        <w:t>ГОСТ Р 51185-98. Туристские услуги. Средства размещения. Общие требования.</w:t>
      </w:r>
      <w:bookmarkEnd w:id="365"/>
    </w:p>
    <w:p w:rsidR="005B4620" w:rsidRPr="005B4620" w:rsidRDefault="005B4620" w:rsidP="005D2AA3">
      <w:pPr>
        <w:pStyle w:val="30"/>
        <w:ind w:firstLine="567"/>
        <w:rPr>
          <w:szCs w:val="24"/>
        </w:rPr>
      </w:pPr>
      <w:bookmarkStart w:id="366" w:name="_Toc419210250"/>
      <w:r w:rsidRPr="005B4620">
        <w:rPr>
          <w:szCs w:val="24"/>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6"/>
    </w:p>
    <w:p w:rsidR="005B4620" w:rsidRPr="005B4620" w:rsidRDefault="005B4620" w:rsidP="005D2AA3">
      <w:pPr>
        <w:pStyle w:val="30"/>
        <w:tabs>
          <w:tab w:val="left" w:pos="567"/>
        </w:tabs>
        <w:ind w:firstLine="567"/>
      </w:pPr>
      <w:bookmarkStart w:id="367"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7"/>
    </w:p>
    <w:p w:rsidR="005B4620" w:rsidRPr="005B4620" w:rsidRDefault="005B4620" w:rsidP="005D2AA3">
      <w:pPr>
        <w:pStyle w:val="30"/>
        <w:tabs>
          <w:tab w:val="left" w:pos="567"/>
        </w:tabs>
        <w:ind w:firstLine="567"/>
      </w:pPr>
      <w:bookmarkStart w:id="368" w:name="_Toc419210252"/>
      <w:r w:rsidRPr="005B4620">
        <w:t>РД 45.120-2000 (НТП 112-2000) Нормы технологического проектирования. Городские и сельские телефонные сети.</w:t>
      </w:r>
      <w:bookmarkEnd w:id="368"/>
    </w:p>
    <w:p w:rsidR="005B4620" w:rsidRPr="005B4620" w:rsidRDefault="005B4620" w:rsidP="005D2AA3">
      <w:pPr>
        <w:pStyle w:val="30"/>
        <w:tabs>
          <w:tab w:val="left" w:pos="567"/>
        </w:tabs>
        <w:ind w:firstLine="567"/>
      </w:pPr>
      <w:bookmarkStart w:id="369"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9"/>
    </w:p>
    <w:p w:rsidR="005B4620" w:rsidRPr="005B4620" w:rsidRDefault="005B4620" w:rsidP="005D2AA3">
      <w:pPr>
        <w:pStyle w:val="30"/>
        <w:tabs>
          <w:tab w:val="left" w:pos="567"/>
        </w:tabs>
        <w:ind w:firstLine="567"/>
      </w:pPr>
      <w:bookmarkStart w:id="370" w:name="_Toc419210254"/>
      <w:r w:rsidRPr="005B4620">
        <w:t>ПУЭ Правила устройства электроустановок (2004).</w:t>
      </w:r>
      <w:bookmarkEnd w:id="370"/>
    </w:p>
    <w:p w:rsidR="005B4620" w:rsidRPr="005B4620" w:rsidRDefault="005B4620" w:rsidP="005D2AA3">
      <w:pPr>
        <w:pStyle w:val="30"/>
        <w:tabs>
          <w:tab w:val="left" w:pos="567"/>
        </w:tabs>
        <w:ind w:firstLine="567"/>
      </w:pPr>
      <w:bookmarkStart w:id="371" w:name="_Toc419210255"/>
      <w:r w:rsidRPr="005B4620">
        <w:t>ОНД 86. Методика расчета концентраций в атмосферном воздухе вредных веществ содержащихся в выбросах предприятий.</w:t>
      </w:r>
      <w:bookmarkEnd w:id="371"/>
    </w:p>
    <w:p w:rsidR="005B4620" w:rsidRPr="005B4620" w:rsidRDefault="005B4620" w:rsidP="005D2AA3">
      <w:pPr>
        <w:pStyle w:val="30"/>
        <w:tabs>
          <w:tab w:val="left" w:pos="567"/>
        </w:tabs>
        <w:ind w:firstLine="567"/>
      </w:pPr>
      <w:bookmarkStart w:id="372" w:name="_Toc419210256"/>
      <w:r w:rsidRPr="005B4620">
        <w:lastRenderedPageBreak/>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72"/>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73" w:name="_Toc419210257"/>
      <w:r w:rsidRPr="005B4620">
        <w:t xml:space="preserve">Руководство по учёту в проектах планировки и застройки городов требований снижения уровней шума.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73"/>
    </w:p>
    <w:p w:rsidR="005B4620" w:rsidRPr="005B4620" w:rsidRDefault="005B4620" w:rsidP="005D2AA3">
      <w:pPr>
        <w:pStyle w:val="30"/>
        <w:tabs>
          <w:tab w:val="left" w:pos="567"/>
        </w:tabs>
        <w:ind w:firstLine="567"/>
      </w:pPr>
      <w:bookmarkStart w:id="374"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4"/>
    </w:p>
    <w:p w:rsidR="005B4620" w:rsidRPr="005B4620" w:rsidRDefault="005B4620" w:rsidP="005D2AA3">
      <w:pPr>
        <w:pStyle w:val="30"/>
        <w:tabs>
          <w:tab w:val="left" w:pos="567"/>
        </w:tabs>
        <w:ind w:firstLine="567"/>
      </w:pPr>
      <w:bookmarkStart w:id="375"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5"/>
    </w:p>
    <w:p w:rsidR="005B4620" w:rsidRPr="005B4620" w:rsidRDefault="005B4620" w:rsidP="005D2AA3">
      <w:pPr>
        <w:pStyle w:val="30"/>
        <w:tabs>
          <w:tab w:val="left" w:pos="567"/>
        </w:tabs>
        <w:ind w:firstLine="567"/>
      </w:pPr>
      <w:bookmarkStart w:id="376"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6"/>
    </w:p>
    <w:p w:rsidR="005B4620" w:rsidRPr="005B4620" w:rsidRDefault="005B4620" w:rsidP="005D2AA3">
      <w:pPr>
        <w:pStyle w:val="30"/>
        <w:tabs>
          <w:tab w:val="left" w:pos="567"/>
        </w:tabs>
        <w:ind w:firstLine="567"/>
      </w:pPr>
      <w:bookmarkStart w:id="377"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7"/>
    </w:p>
    <w:p w:rsidR="005B4620" w:rsidRPr="005B4620" w:rsidRDefault="005B4620" w:rsidP="005D2AA3">
      <w:pPr>
        <w:pStyle w:val="30"/>
        <w:tabs>
          <w:tab w:val="left" w:pos="567"/>
        </w:tabs>
        <w:ind w:firstLine="567"/>
      </w:pPr>
      <w:bookmarkStart w:id="378"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8"/>
    </w:p>
    <w:p w:rsidR="005B4620" w:rsidRPr="005B4620" w:rsidRDefault="005B4620" w:rsidP="005D2AA3">
      <w:pPr>
        <w:pStyle w:val="30"/>
        <w:tabs>
          <w:tab w:val="left" w:pos="567"/>
        </w:tabs>
        <w:ind w:firstLine="567"/>
      </w:pPr>
      <w:bookmarkStart w:id="379"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Н.С.Русакова.М</w:t>
      </w:r>
      <w:proofErr w:type="spellEnd"/>
      <w:r w:rsidRPr="005B4620">
        <w:t>., 2006 г.</w:t>
      </w:r>
      <w:bookmarkEnd w:id="379"/>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9FD" w:rsidRDefault="002579FD">
      <w:r>
        <w:separator/>
      </w:r>
    </w:p>
  </w:endnote>
  <w:endnote w:type="continuationSeparator" w:id="0">
    <w:p w:rsidR="002579FD" w:rsidRDefault="0025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E5" w:rsidRDefault="00206AE5">
    <w:pPr>
      <w:pStyle w:val="af4"/>
      <w:jc w:val="right"/>
    </w:pPr>
    <w:r>
      <w:fldChar w:fldCharType="begin"/>
    </w:r>
    <w:r>
      <w:instrText>PAGE   \* MERGEFORMAT</w:instrText>
    </w:r>
    <w:r>
      <w:fldChar w:fldCharType="separate"/>
    </w:r>
    <w:r w:rsidR="00EE683D">
      <w:rPr>
        <w:noProof/>
      </w:rPr>
      <w:t>1</w:t>
    </w:r>
    <w:r>
      <w:rPr>
        <w:noProof/>
      </w:rPr>
      <w:fldChar w:fldCharType="end"/>
    </w:r>
  </w:p>
  <w:p w:rsidR="00206AE5" w:rsidRDefault="00206AE5">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E5" w:rsidRDefault="00206AE5">
    <w:pPr>
      <w:pStyle w:val="af4"/>
      <w:jc w:val="right"/>
    </w:pPr>
    <w:r>
      <w:fldChar w:fldCharType="begin"/>
    </w:r>
    <w:r>
      <w:instrText>PAGE   \* MERGEFORMAT</w:instrText>
    </w:r>
    <w:r>
      <w:fldChar w:fldCharType="separate"/>
    </w:r>
    <w:r w:rsidR="00EE683D">
      <w:rPr>
        <w:noProof/>
      </w:rPr>
      <w:t>89</w:t>
    </w:r>
    <w:r>
      <w:rPr>
        <w:noProof/>
      </w:rPr>
      <w:fldChar w:fldCharType="end"/>
    </w:r>
  </w:p>
  <w:p w:rsidR="00206AE5" w:rsidRDefault="00206AE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9FD" w:rsidRDefault="002579FD">
      <w:r>
        <w:separator/>
      </w:r>
    </w:p>
  </w:footnote>
  <w:footnote w:type="continuationSeparator" w:id="0">
    <w:p w:rsidR="002579FD" w:rsidRDefault="002579FD">
      <w:r>
        <w:continuationSeparator/>
      </w:r>
    </w:p>
  </w:footnote>
  <w:footnote w:id="1">
    <w:p w:rsidR="00206AE5" w:rsidRPr="005F659F" w:rsidRDefault="00206AE5"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Карачаево–Черкесская Республики и Местными нормативами градостроительного проектирования  </w:t>
      </w:r>
      <w:proofErr w:type="spellStart"/>
      <w:r>
        <w:rPr>
          <w:rFonts w:ascii="Times New Roman" w:hAnsi="Times New Roman"/>
        </w:rPr>
        <w:t>Малокарачаевского</w:t>
      </w:r>
      <w:proofErr w:type="spellEnd"/>
      <w:r>
        <w:rPr>
          <w:rFonts w:ascii="Times New Roman" w:hAnsi="Times New Roman"/>
        </w:rPr>
        <w:t xml:space="preserve">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417C"/>
    <w:rsid w:val="000766B0"/>
    <w:rsid w:val="00080C75"/>
    <w:rsid w:val="000842FD"/>
    <w:rsid w:val="000843FE"/>
    <w:rsid w:val="000862AB"/>
    <w:rsid w:val="00086663"/>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3CE2"/>
    <w:rsid w:val="000E57AC"/>
    <w:rsid w:val="000E5FD0"/>
    <w:rsid w:val="000E7167"/>
    <w:rsid w:val="000F070A"/>
    <w:rsid w:val="000F1E16"/>
    <w:rsid w:val="000F26C5"/>
    <w:rsid w:val="000F5025"/>
    <w:rsid w:val="000F7686"/>
    <w:rsid w:val="000F76E4"/>
    <w:rsid w:val="00104DF5"/>
    <w:rsid w:val="00105601"/>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02CC"/>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6AE5"/>
    <w:rsid w:val="00207AC4"/>
    <w:rsid w:val="00207F06"/>
    <w:rsid w:val="00211481"/>
    <w:rsid w:val="00211553"/>
    <w:rsid w:val="00216655"/>
    <w:rsid w:val="00217AB2"/>
    <w:rsid w:val="00221050"/>
    <w:rsid w:val="00225EFB"/>
    <w:rsid w:val="00226443"/>
    <w:rsid w:val="00230205"/>
    <w:rsid w:val="00230C7F"/>
    <w:rsid w:val="0023205A"/>
    <w:rsid w:val="0023279B"/>
    <w:rsid w:val="00233280"/>
    <w:rsid w:val="00242049"/>
    <w:rsid w:val="00246C5B"/>
    <w:rsid w:val="00247873"/>
    <w:rsid w:val="0025100C"/>
    <w:rsid w:val="00251363"/>
    <w:rsid w:val="002543EE"/>
    <w:rsid w:val="002559AF"/>
    <w:rsid w:val="002579FD"/>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50E6"/>
    <w:rsid w:val="002B5F55"/>
    <w:rsid w:val="002B64FC"/>
    <w:rsid w:val="002C18D8"/>
    <w:rsid w:val="002C4149"/>
    <w:rsid w:val="002C6549"/>
    <w:rsid w:val="002C7E2B"/>
    <w:rsid w:val="002D1EF6"/>
    <w:rsid w:val="002D4325"/>
    <w:rsid w:val="002E01B3"/>
    <w:rsid w:val="002E1DD1"/>
    <w:rsid w:val="002E2396"/>
    <w:rsid w:val="002E537B"/>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34B9"/>
    <w:rsid w:val="00313507"/>
    <w:rsid w:val="00314FA3"/>
    <w:rsid w:val="00316ACB"/>
    <w:rsid w:val="00321F97"/>
    <w:rsid w:val="00326F53"/>
    <w:rsid w:val="00330FF4"/>
    <w:rsid w:val="00334249"/>
    <w:rsid w:val="00335607"/>
    <w:rsid w:val="00342E5A"/>
    <w:rsid w:val="00342F2F"/>
    <w:rsid w:val="00343ABE"/>
    <w:rsid w:val="00344056"/>
    <w:rsid w:val="003444B3"/>
    <w:rsid w:val="003536D7"/>
    <w:rsid w:val="00356D34"/>
    <w:rsid w:val="003575EC"/>
    <w:rsid w:val="00360868"/>
    <w:rsid w:val="00362770"/>
    <w:rsid w:val="00363073"/>
    <w:rsid w:val="0036620B"/>
    <w:rsid w:val="00367513"/>
    <w:rsid w:val="00371A99"/>
    <w:rsid w:val="00373B7C"/>
    <w:rsid w:val="00374B4A"/>
    <w:rsid w:val="00375BDB"/>
    <w:rsid w:val="003776DA"/>
    <w:rsid w:val="0037798C"/>
    <w:rsid w:val="0038349E"/>
    <w:rsid w:val="00385DD4"/>
    <w:rsid w:val="0038610E"/>
    <w:rsid w:val="003866F7"/>
    <w:rsid w:val="003A2ADB"/>
    <w:rsid w:val="003A5233"/>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C68"/>
    <w:rsid w:val="00432CEE"/>
    <w:rsid w:val="00432D15"/>
    <w:rsid w:val="00441E36"/>
    <w:rsid w:val="00443010"/>
    <w:rsid w:val="00450AED"/>
    <w:rsid w:val="00455EA1"/>
    <w:rsid w:val="00457567"/>
    <w:rsid w:val="0046028C"/>
    <w:rsid w:val="00466653"/>
    <w:rsid w:val="0047026F"/>
    <w:rsid w:val="00472803"/>
    <w:rsid w:val="00473186"/>
    <w:rsid w:val="0047355C"/>
    <w:rsid w:val="004750A8"/>
    <w:rsid w:val="00475E2C"/>
    <w:rsid w:val="00477464"/>
    <w:rsid w:val="00481FB7"/>
    <w:rsid w:val="00487D98"/>
    <w:rsid w:val="00490986"/>
    <w:rsid w:val="00490D11"/>
    <w:rsid w:val="00491EDF"/>
    <w:rsid w:val="004924C9"/>
    <w:rsid w:val="00493104"/>
    <w:rsid w:val="00493B6E"/>
    <w:rsid w:val="00497A41"/>
    <w:rsid w:val="004A2205"/>
    <w:rsid w:val="004A33FB"/>
    <w:rsid w:val="004A45E1"/>
    <w:rsid w:val="004A4615"/>
    <w:rsid w:val="004A6E48"/>
    <w:rsid w:val="004B0B41"/>
    <w:rsid w:val="004B0E2C"/>
    <w:rsid w:val="004B368F"/>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ECC"/>
    <w:rsid w:val="004F06BA"/>
    <w:rsid w:val="004F18F4"/>
    <w:rsid w:val="004F785B"/>
    <w:rsid w:val="00505D71"/>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446F"/>
    <w:rsid w:val="005658E0"/>
    <w:rsid w:val="00570A62"/>
    <w:rsid w:val="00573594"/>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30F4"/>
    <w:rsid w:val="007C0F62"/>
    <w:rsid w:val="007C1F1D"/>
    <w:rsid w:val="007C25F2"/>
    <w:rsid w:val="007D0214"/>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852C3"/>
    <w:rsid w:val="00885719"/>
    <w:rsid w:val="00887692"/>
    <w:rsid w:val="0089032D"/>
    <w:rsid w:val="008924C9"/>
    <w:rsid w:val="00894960"/>
    <w:rsid w:val="00896C1B"/>
    <w:rsid w:val="00897EFD"/>
    <w:rsid w:val="008A3679"/>
    <w:rsid w:val="008A4B70"/>
    <w:rsid w:val="008B14EF"/>
    <w:rsid w:val="008B32D7"/>
    <w:rsid w:val="008B47DC"/>
    <w:rsid w:val="008B6623"/>
    <w:rsid w:val="008C05D2"/>
    <w:rsid w:val="008C21F3"/>
    <w:rsid w:val="008C2A64"/>
    <w:rsid w:val="008C2F04"/>
    <w:rsid w:val="008C2FA1"/>
    <w:rsid w:val="008C3B33"/>
    <w:rsid w:val="008D26E1"/>
    <w:rsid w:val="008D4906"/>
    <w:rsid w:val="008D4B63"/>
    <w:rsid w:val="008D6ED3"/>
    <w:rsid w:val="008D6F8D"/>
    <w:rsid w:val="008D76F4"/>
    <w:rsid w:val="008E3E66"/>
    <w:rsid w:val="008E45FF"/>
    <w:rsid w:val="008F23C5"/>
    <w:rsid w:val="008F691D"/>
    <w:rsid w:val="00900807"/>
    <w:rsid w:val="00903A45"/>
    <w:rsid w:val="0090546E"/>
    <w:rsid w:val="009070E2"/>
    <w:rsid w:val="00910B7A"/>
    <w:rsid w:val="00914F78"/>
    <w:rsid w:val="0091583B"/>
    <w:rsid w:val="00917D3A"/>
    <w:rsid w:val="009201C8"/>
    <w:rsid w:val="00920981"/>
    <w:rsid w:val="00921EC5"/>
    <w:rsid w:val="00922FCB"/>
    <w:rsid w:val="009236A9"/>
    <w:rsid w:val="00923D9A"/>
    <w:rsid w:val="0092780A"/>
    <w:rsid w:val="00931061"/>
    <w:rsid w:val="00931812"/>
    <w:rsid w:val="009318D5"/>
    <w:rsid w:val="00934EF3"/>
    <w:rsid w:val="009356AF"/>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863"/>
    <w:rsid w:val="00997E97"/>
    <w:rsid w:val="00997F9C"/>
    <w:rsid w:val="009A0A4C"/>
    <w:rsid w:val="009A0CA7"/>
    <w:rsid w:val="009A0FC4"/>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F0E7D"/>
    <w:rsid w:val="009F1440"/>
    <w:rsid w:val="009F1DDD"/>
    <w:rsid w:val="009F4655"/>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5628"/>
    <w:rsid w:val="00AA599E"/>
    <w:rsid w:val="00AA79FC"/>
    <w:rsid w:val="00AB1063"/>
    <w:rsid w:val="00AB73C8"/>
    <w:rsid w:val="00AC1881"/>
    <w:rsid w:val="00AC1A88"/>
    <w:rsid w:val="00AC2E40"/>
    <w:rsid w:val="00AC3753"/>
    <w:rsid w:val="00AC6710"/>
    <w:rsid w:val="00AD0567"/>
    <w:rsid w:val="00AD0C8E"/>
    <w:rsid w:val="00AD1A64"/>
    <w:rsid w:val="00AE46D0"/>
    <w:rsid w:val="00AE58A5"/>
    <w:rsid w:val="00AE6393"/>
    <w:rsid w:val="00AF1212"/>
    <w:rsid w:val="00B018A8"/>
    <w:rsid w:val="00B044C7"/>
    <w:rsid w:val="00B06A79"/>
    <w:rsid w:val="00B11BA6"/>
    <w:rsid w:val="00B14739"/>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3484"/>
    <w:rsid w:val="00C83888"/>
    <w:rsid w:val="00C841FE"/>
    <w:rsid w:val="00C91B41"/>
    <w:rsid w:val="00C93E33"/>
    <w:rsid w:val="00CB00EC"/>
    <w:rsid w:val="00CB06CD"/>
    <w:rsid w:val="00CB2393"/>
    <w:rsid w:val="00CB4828"/>
    <w:rsid w:val="00CB7207"/>
    <w:rsid w:val="00CC460F"/>
    <w:rsid w:val="00CC57DA"/>
    <w:rsid w:val="00CD7983"/>
    <w:rsid w:val="00CE1C65"/>
    <w:rsid w:val="00CE53D4"/>
    <w:rsid w:val="00CE6227"/>
    <w:rsid w:val="00CF36CE"/>
    <w:rsid w:val="00CF7576"/>
    <w:rsid w:val="00D02C3D"/>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1B47"/>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40C4A"/>
    <w:rsid w:val="00E46199"/>
    <w:rsid w:val="00E52345"/>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54B0"/>
    <w:rsid w:val="00ED7440"/>
    <w:rsid w:val="00EE391A"/>
    <w:rsid w:val="00EE683D"/>
    <w:rsid w:val="00EE6A2A"/>
    <w:rsid w:val="00EE6D06"/>
    <w:rsid w:val="00EF0F2C"/>
    <w:rsid w:val="00EF1C8C"/>
    <w:rsid w:val="00EF1DD3"/>
    <w:rsid w:val="00EF3B88"/>
    <w:rsid w:val="00EF4A49"/>
    <w:rsid w:val="00EF7312"/>
    <w:rsid w:val="00F02F9F"/>
    <w:rsid w:val="00F12C1B"/>
    <w:rsid w:val="00F147ED"/>
    <w:rsid w:val="00F14964"/>
    <w:rsid w:val="00F155CC"/>
    <w:rsid w:val="00F33653"/>
    <w:rsid w:val="00F33AD0"/>
    <w:rsid w:val="00F33B3F"/>
    <w:rsid w:val="00F341C2"/>
    <w:rsid w:val="00F343CF"/>
    <w:rsid w:val="00F34CDF"/>
    <w:rsid w:val="00F360BF"/>
    <w:rsid w:val="00F368B1"/>
    <w:rsid w:val="00F3705D"/>
    <w:rsid w:val="00F510E8"/>
    <w:rsid w:val="00F5487F"/>
    <w:rsid w:val="00F5536E"/>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3D5E"/>
    <w:rsid w:val="00FD4525"/>
    <w:rsid w:val="00FD525B"/>
    <w:rsid w:val="00FD788A"/>
    <w:rsid w:val="00FE02EB"/>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69693251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81CD5-0477-4F29-93C1-B5DA7E3F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99</Pages>
  <Words>26282</Words>
  <Characters>149812</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5</cp:revision>
  <cp:lastPrinted>2015-08-20T11:02:00Z</cp:lastPrinted>
  <dcterms:created xsi:type="dcterms:W3CDTF">2015-11-15T21:49:00Z</dcterms:created>
  <dcterms:modified xsi:type="dcterms:W3CDTF">2015-11-15T22:11:00Z</dcterms:modified>
</cp:coreProperties>
</file>